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jc w:val="center"/>
        <w:rPr>
          <w:rFonts w:ascii="方正小标宋简体" w:hAnsi="宋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关于举办2023年江西省大学生科技创新</w:t>
      </w:r>
    </w:p>
    <w:p>
      <w:pPr>
        <w:spacing w:line="550" w:lineRule="exact"/>
        <w:jc w:val="center"/>
        <w:rPr>
          <w:rFonts w:ascii="方正小标宋简体" w:hAnsi="宋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竞赛的通知</w:t>
      </w:r>
    </w:p>
    <w:p>
      <w:pPr>
        <w:spacing w:after="24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5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各高等学校：</w:t>
      </w:r>
    </w:p>
    <w:p>
      <w:pPr>
        <w:spacing w:line="55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为进一步激发大学生科技创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新活力，</w:t>
      </w:r>
      <w:r>
        <w:rPr>
          <w:rFonts w:hint="eastAsia" w:ascii="仿宋_GB2312" w:hAnsi="华文中宋" w:eastAsia="仿宋_GB2312" w:cs="Times New Roman"/>
          <w:sz w:val="32"/>
          <w:szCs w:val="32"/>
        </w:rPr>
        <w:t>不断探索“以赛促建、以赛促教、以赛促学、赛学结合”的人才培养新模式，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提升教育教学质量，经研究，我厅将举办2023年江西省大学生科技创新竞赛。现将有关事项通知如下：</w:t>
      </w:r>
    </w:p>
    <w:p>
      <w:pPr>
        <w:spacing w:line="550" w:lineRule="exact"/>
        <w:ind w:firstLine="640" w:firstLineChars="200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一、组织机构</w:t>
      </w:r>
    </w:p>
    <w:p>
      <w:pPr>
        <w:spacing w:line="55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为加强对竞赛工作的领导和管理，确保竞赛活动的顺利开展，现组建“202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年江西省大学生科技创新竞赛组委会”，组委会设立秘书处负责日常工作，秘书处设在江西科技师范大学。组委会组成人员如下：</w:t>
      </w:r>
    </w:p>
    <w:p>
      <w:pPr>
        <w:spacing w:line="550" w:lineRule="exact"/>
        <w:ind w:left="638" w:leftChars="304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主  任：省教育厅厅长                        郭杰忠</w:t>
      </w:r>
    </w:p>
    <w:p>
      <w:pPr>
        <w:spacing w:line="550" w:lineRule="exact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副主任：省教育厅副厅长                      刘小强</w:t>
      </w:r>
    </w:p>
    <w:p>
      <w:pPr>
        <w:spacing w:line="550" w:lineRule="exact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委  员：南昌大学副校长                      刘耀彬</w:t>
      </w:r>
    </w:p>
    <w:p>
      <w:pPr>
        <w:spacing w:line="55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江西师范大学副校长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汪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洋</w:t>
      </w:r>
    </w:p>
    <w:p>
      <w:pPr>
        <w:spacing w:line="55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江西财经大学副校长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李春根</w:t>
      </w:r>
    </w:p>
    <w:p>
      <w:pPr>
        <w:spacing w:line="55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华东交通大学副校长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         黄志超</w:t>
      </w:r>
    </w:p>
    <w:p>
      <w:pPr>
        <w:spacing w:line="55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江西理工大学副校长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龚姚腾</w:t>
      </w:r>
    </w:p>
    <w:p>
      <w:pPr>
        <w:spacing w:line="55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南昌航空大学副校长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郭正华</w:t>
      </w:r>
    </w:p>
    <w:p>
      <w:pPr>
        <w:spacing w:line="55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江西科技师范大学副校长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郑鹏武</w:t>
      </w:r>
    </w:p>
    <w:p>
      <w:pPr>
        <w:spacing w:line="55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景德镇陶瓷大学副校长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勇</w:t>
      </w:r>
    </w:p>
    <w:p>
      <w:pPr>
        <w:spacing w:line="55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上饶师范学院副院长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贾凌昌</w:t>
      </w:r>
    </w:p>
    <w:p>
      <w:pPr>
        <w:spacing w:line="55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江西警察学院副院长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颖</w:t>
      </w:r>
    </w:p>
    <w:p>
      <w:pPr>
        <w:spacing w:line="55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萍乡学院副院长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吴代赦</w:t>
      </w:r>
    </w:p>
    <w:p>
      <w:pPr>
        <w:spacing w:line="55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南昌大学科学技术学院副院长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洪胜华</w:t>
      </w:r>
    </w:p>
    <w:p>
      <w:pPr>
        <w:spacing w:line="55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九江职业大学副校长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熊细滚</w:t>
      </w:r>
    </w:p>
    <w:p>
      <w:pPr>
        <w:spacing w:line="550" w:lineRule="exact"/>
        <w:ind w:left="1915" w:leftChars="912" w:firstLine="0" w:firstLineChars="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九江职业技术学院副院长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卢致俊江西制造职业技术学院副院长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付江帆</w:t>
      </w:r>
    </w:p>
    <w:p>
      <w:pPr>
        <w:spacing w:line="55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江西工业工程职业技术学院副院长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肖海明</w:t>
      </w:r>
    </w:p>
    <w:p>
      <w:pPr>
        <w:spacing w:line="550" w:lineRule="exact"/>
        <w:ind w:left="1915" w:leftChars="912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共青科技职业学院副院长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雷筱芬  </w:t>
      </w:r>
    </w:p>
    <w:p>
      <w:pPr>
        <w:spacing w:line="550" w:lineRule="exact"/>
        <w:ind w:left="1915" w:leftChars="912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省教育厅职业教育与成人教育处处长    何永明</w:t>
      </w:r>
    </w:p>
    <w:p>
      <w:pPr>
        <w:spacing w:line="550" w:lineRule="exact"/>
        <w:ind w:left="1915" w:leftChars="912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省教育厅高等教育处处长              肖德征</w:t>
      </w:r>
    </w:p>
    <w:p>
      <w:pPr>
        <w:spacing w:line="550" w:lineRule="exact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秘书长：省教育厅高等教育处处长              肖德征</w:t>
      </w:r>
    </w:p>
    <w:p>
      <w:pPr>
        <w:spacing w:line="550" w:lineRule="exact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副秘书长：省教育厅高等教育处                熊永聪</w:t>
      </w:r>
    </w:p>
    <w:p>
      <w:pPr>
        <w:spacing w:line="550" w:lineRule="exact"/>
        <w:ind w:left="2576" w:leftChars="1064" w:hanging="342" w:hangingChars="107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江西科技师范大学</w:t>
      </w:r>
      <w:r>
        <w:rPr>
          <w:rFonts w:hint="eastAsia" w:ascii="仿宋_GB2312" w:hAnsi="仿宋_GB2312" w:eastAsia="仿宋_GB2312" w:cs="仿宋_GB2312"/>
          <w:color w:val="auto"/>
          <w:kern w:val="0"/>
          <w:sz w:val="36"/>
          <w:szCs w:val="36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付  敏</w:t>
      </w:r>
    </w:p>
    <w:p>
      <w:pPr>
        <w:spacing w:line="580" w:lineRule="exact"/>
        <w:ind w:firstLine="640" w:firstLineChars="200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二、竞赛时间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3月至1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月。</w:t>
      </w:r>
    </w:p>
    <w:p>
      <w:pPr>
        <w:spacing w:line="580" w:lineRule="exact"/>
        <w:ind w:firstLine="640" w:firstLineChars="200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三、工作要求</w:t>
      </w:r>
    </w:p>
    <w:p>
      <w:pPr>
        <w:spacing w:line="580" w:lineRule="exact"/>
        <w:ind w:firstLine="640" w:firstLineChars="200"/>
        <w:rPr>
          <w:rFonts w:ascii="仿宋_GB2312" w:hAnsi="华文中宋" w:eastAsia="仿宋_GB2312" w:cs="Times New Roman"/>
          <w:sz w:val="32"/>
          <w:szCs w:val="32"/>
        </w:rPr>
      </w:pPr>
      <w:r>
        <w:rPr>
          <w:rFonts w:hint="eastAsia" w:ascii="仿宋_GB2312" w:hAnsi="华文中宋" w:eastAsia="仿宋_GB2312" w:cs="Times New Roman"/>
          <w:sz w:val="32"/>
          <w:szCs w:val="32"/>
        </w:rPr>
        <w:t>各高校要高度重视江西省大学生科技创新竞赛活动，将参赛工作列入日常工作及教学计划之中，以竞赛活动为契机，切实提升高等教育教学质量。</w:t>
      </w:r>
    </w:p>
    <w:p>
      <w:pPr>
        <w:spacing w:line="580" w:lineRule="exact"/>
        <w:ind w:firstLine="640" w:firstLineChars="200"/>
        <w:rPr>
          <w:rFonts w:hint="eastAsia" w:ascii="仿宋_GB2312" w:hAnsi="华文中宋" w:eastAsia="仿宋_GB2312" w:cs="Times New Roman"/>
          <w:sz w:val="32"/>
          <w:szCs w:val="32"/>
        </w:rPr>
      </w:pPr>
      <w:r>
        <w:rPr>
          <w:rFonts w:hint="eastAsia" w:ascii="仿宋_GB2312" w:hAnsi="华文中宋" w:eastAsia="仿宋_GB2312" w:cs="Times New Roman"/>
          <w:sz w:val="32"/>
          <w:szCs w:val="32"/>
        </w:rPr>
        <w:t>（一）强化组织领导。各承办校要成立竞赛工作领导小组，积极对接“国赛”，挖掘高质量参赛作品，强化软硬件保障，确保竞赛有序推进。</w:t>
      </w:r>
    </w:p>
    <w:p>
      <w:pPr>
        <w:spacing w:line="580" w:lineRule="exact"/>
        <w:ind w:firstLine="640" w:firstLineChars="200"/>
        <w:rPr>
          <w:rFonts w:ascii="仿宋_GB2312" w:hAnsi="华文中宋" w:eastAsia="仿宋_GB2312" w:cs="Times New Roman"/>
          <w:sz w:val="32"/>
          <w:szCs w:val="32"/>
        </w:rPr>
      </w:pPr>
      <w:r>
        <w:rPr>
          <w:rFonts w:hint="eastAsia" w:ascii="仿宋_GB2312" w:hAnsi="华文中宋" w:eastAsia="仿宋_GB2312" w:cs="Times New Roman"/>
          <w:sz w:val="32"/>
          <w:szCs w:val="32"/>
        </w:rPr>
        <w:t>（二）提升竞赛质量。各承办校在组织竞赛过程中，要压实责任，严格对照相应“国赛”内容和程序，不得擅自扩大奖励范围，不得收取费用。</w:t>
      </w:r>
    </w:p>
    <w:p>
      <w:pPr>
        <w:spacing w:line="580" w:lineRule="exact"/>
        <w:ind w:firstLine="640" w:firstLineChars="200"/>
        <w:rPr>
          <w:rFonts w:ascii="仿宋_GB2312" w:hAnsi="华文中宋" w:eastAsia="仿宋_GB2312" w:cs="Times New Roman"/>
          <w:sz w:val="32"/>
          <w:szCs w:val="32"/>
        </w:rPr>
      </w:pPr>
      <w:r>
        <w:rPr>
          <w:rFonts w:hint="eastAsia" w:ascii="仿宋_GB2312" w:hAnsi="华文中宋" w:eastAsia="仿宋_GB2312" w:cs="Times New Roman"/>
          <w:sz w:val="32"/>
          <w:szCs w:val="32"/>
        </w:rPr>
        <w:t>（三）从严监督审核。各承办校在举办大赛前5个工作日需向</w:t>
      </w:r>
      <w:r>
        <w:rPr>
          <w:rFonts w:hint="eastAsia" w:ascii="仿宋_GB2312" w:hAnsi="华文中宋" w:eastAsia="仿宋_GB2312" w:cs="Times New Roman"/>
          <w:sz w:val="32"/>
          <w:szCs w:val="32"/>
          <w:lang w:eastAsia="zh-CN"/>
        </w:rPr>
        <w:t>承办学校教务处</w:t>
      </w:r>
      <w:r>
        <w:rPr>
          <w:rFonts w:hint="eastAsia" w:ascii="仿宋_GB2312" w:hAnsi="华文中宋" w:eastAsia="仿宋_GB2312" w:cs="Times New Roman"/>
          <w:sz w:val="32"/>
          <w:szCs w:val="32"/>
        </w:rPr>
        <w:t>提交“国赛”和“</w:t>
      </w:r>
      <w:r>
        <w:rPr>
          <w:rFonts w:hint="eastAsia" w:ascii="仿宋_GB2312" w:hAnsi="华文中宋" w:eastAsia="仿宋_GB2312" w:cs="Times New Roman"/>
          <w:sz w:val="32"/>
          <w:szCs w:val="32"/>
        </w:rPr>
        <w:t>省赛”活动方案</w:t>
      </w:r>
      <w:r>
        <w:rPr>
          <w:rFonts w:hint="eastAsia" w:ascii="仿宋_GB2312" w:hAnsi="华文中宋" w:eastAsia="仿宋_GB2312" w:cs="Times New Roman"/>
          <w:sz w:val="32"/>
          <w:szCs w:val="32"/>
          <w:lang w:val="en-US" w:eastAsia="zh-CN"/>
        </w:rPr>
        <w:t>并由承办校教务处确认</w:t>
      </w:r>
      <w:r>
        <w:rPr>
          <w:rFonts w:hint="eastAsia" w:ascii="仿宋_GB2312" w:hAnsi="华文中宋" w:eastAsia="仿宋_GB2312" w:cs="Times New Roman"/>
          <w:sz w:val="32"/>
          <w:szCs w:val="32"/>
        </w:rPr>
        <w:t>，活动结束后1</w:t>
      </w:r>
      <w:r>
        <w:rPr>
          <w:rFonts w:ascii="仿宋_GB2312" w:hAnsi="华文中宋" w:eastAsia="仿宋_GB2312" w:cs="Times New Roman"/>
          <w:sz w:val="32"/>
          <w:szCs w:val="32"/>
        </w:rPr>
        <w:t>0</w:t>
      </w:r>
      <w:r>
        <w:rPr>
          <w:rFonts w:hint="eastAsia" w:ascii="仿宋_GB2312" w:hAnsi="华文中宋" w:eastAsia="仿宋_GB2312" w:cs="Times New Roman"/>
          <w:sz w:val="32"/>
          <w:szCs w:val="32"/>
        </w:rPr>
        <w:t>个工作日内向组委会秘书处提交工作总结，对于竞赛违规情况一经查实从严处理。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附件：2023年江西省大学生科技创新竞赛实施方案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5680" w:firstLineChars="1775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江西省教育厅</w:t>
      </w:r>
    </w:p>
    <w:p>
      <w:pPr>
        <w:spacing w:line="580" w:lineRule="exact"/>
        <w:ind w:firstLine="5440" w:firstLineChars="17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2022年3月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（此文件主动公开）</w:t>
      </w:r>
    </w:p>
    <w:p>
      <w:pPr>
        <w:spacing w:after="24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br w:type="page"/>
      </w: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hAnsi="楷体" w:eastAsia="方正小标宋简体" w:cs="Times New Roman"/>
          <w:sz w:val="44"/>
          <w:szCs w:val="44"/>
        </w:rPr>
      </w:pPr>
      <w:r>
        <w:rPr>
          <w:rFonts w:hint="eastAsia" w:ascii="方正小标宋简体" w:hAnsi="楷体" w:eastAsia="方正小标宋简体" w:cs="Times New Roman"/>
          <w:sz w:val="44"/>
          <w:szCs w:val="44"/>
        </w:rPr>
        <w:t>2023年江西省大学生科技创新</w:t>
      </w:r>
    </w:p>
    <w:p>
      <w:pPr>
        <w:spacing w:line="600" w:lineRule="exact"/>
        <w:jc w:val="center"/>
        <w:rPr>
          <w:rFonts w:ascii="方正小标宋简体" w:hAnsi="楷体" w:eastAsia="方正小标宋简体" w:cs="Times New Roman"/>
          <w:sz w:val="44"/>
          <w:szCs w:val="44"/>
        </w:rPr>
      </w:pPr>
      <w:r>
        <w:rPr>
          <w:rFonts w:hint="eastAsia" w:ascii="方正小标宋简体" w:hAnsi="楷体" w:eastAsia="方正小标宋简体" w:cs="Times New Roman"/>
          <w:sz w:val="44"/>
          <w:szCs w:val="44"/>
        </w:rPr>
        <w:t>竞赛实施方案</w:t>
      </w:r>
    </w:p>
    <w:p>
      <w:pPr>
        <w:spacing w:line="600" w:lineRule="exact"/>
        <w:jc w:val="center"/>
        <w:rPr>
          <w:rFonts w:ascii="方正小标宋简体" w:hAnsi="楷体"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2023年江西省大学生科技创新竞赛分本科组、专科组（含高职），共开设2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个竞赛大项目。参赛报名及竞赛规则等事项安排如下：</w:t>
      </w:r>
    </w:p>
    <w:p>
      <w:pPr>
        <w:shd w:val="clear" w:color="auto" w:fill="FFFFFF"/>
        <w:spacing w:line="580" w:lineRule="exact"/>
        <w:ind w:firstLine="640" w:firstLineChars="200"/>
        <w:rPr>
          <w:rFonts w:ascii="黑体" w:hAnsi="黑体" w:eastAsia="黑体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>一、参赛报名</w:t>
      </w:r>
    </w:p>
    <w:p>
      <w:pPr>
        <w:shd w:val="clear" w:color="auto" w:fill="FFFFFF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采用网上报名方式，参赛学校通过登录江西省大学生科技创新竞赛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网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highlight w:val="none"/>
        </w:rPr>
        <w:t>（http://jyt.jiangxi.gov.cn/col/col54542/index.html）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，在“报名系统”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highlight w:val="none"/>
        </w:rPr>
        <w:t>（http://jsw.jxedu.gov.cn/login.aspx）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中报名。</w:t>
      </w:r>
    </w:p>
    <w:p>
      <w:pPr>
        <w:shd w:val="clear" w:color="auto" w:fill="FFFFFF"/>
        <w:spacing w:line="580" w:lineRule="exact"/>
        <w:ind w:firstLine="642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1.报名办法</w:t>
      </w:r>
    </w:p>
    <w:p>
      <w:pPr>
        <w:shd w:val="clear" w:color="auto" w:fill="FFFFFF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打开网站上的“报名系统”，根据要求，输入报名信息。</w:t>
      </w:r>
    </w:p>
    <w:p>
      <w:pPr>
        <w:shd w:val="clear" w:color="auto" w:fill="FFFFFF"/>
        <w:spacing w:line="580" w:lineRule="exact"/>
        <w:ind w:firstLine="642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2.报名时间</w:t>
      </w:r>
    </w:p>
    <w:p>
      <w:pPr>
        <w:shd w:val="clear" w:color="auto" w:fill="FFFFFF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“报名系统”于3月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22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日至10月30日开通，各竞赛项目开赛前10天截止报名。</w:t>
      </w:r>
    </w:p>
    <w:p>
      <w:pPr>
        <w:shd w:val="clear" w:color="auto" w:fill="FFFFFF"/>
        <w:spacing w:line="580" w:lineRule="exact"/>
        <w:ind w:firstLine="642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3.报名注意事项</w:t>
      </w:r>
    </w:p>
    <w:p>
      <w:pPr>
        <w:shd w:val="clear" w:color="auto" w:fill="FFFFFF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（1）参赛选手和指导老师名单，须在网上报名时同时填报。</w:t>
      </w:r>
    </w:p>
    <w:p>
      <w:pPr>
        <w:shd w:val="clear" w:color="auto" w:fill="FFFFFF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（2）在各竞赛项目规定的报名截止日期之前，参赛学校可以在报名系统内修改有关信息。</w:t>
      </w:r>
    </w:p>
    <w:p>
      <w:pPr>
        <w:shd w:val="clear" w:color="auto" w:fill="FFFFFF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（3）各学校用户名已设定,在菜单选取即可,密码请咨询各赛项承办学校联系人（联系人及联系方式见《202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年江西省大学生科技创新竞赛安排表》）。</w:t>
      </w:r>
    </w:p>
    <w:p>
      <w:pPr>
        <w:shd w:val="clear" w:color="auto" w:fill="FFFFFF"/>
        <w:spacing w:line="580" w:lineRule="exact"/>
        <w:ind w:firstLine="640" w:firstLineChars="200"/>
        <w:rPr>
          <w:rFonts w:ascii="黑体" w:hAnsi="黑体" w:eastAsia="黑体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>二、奖项设置与评奖</w:t>
      </w:r>
    </w:p>
    <w:p>
      <w:pPr>
        <w:shd w:val="clear" w:color="auto" w:fill="FFFFFF"/>
        <w:spacing w:line="580" w:lineRule="exact"/>
        <w:ind w:firstLine="642" w:firstLineChars="200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1.奖项设置</w:t>
      </w:r>
    </w:p>
    <w:p>
      <w:pPr>
        <w:shd w:val="clear" w:color="auto" w:fill="FFFFFF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参赛学校团体总分奖（团体总分第一名、第二名、第三名）；</w:t>
      </w:r>
    </w:p>
    <w:p>
      <w:pPr>
        <w:shd w:val="clear" w:color="auto" w:fill="FFFFFF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参赛学生（队）奖（一等奖、二等奖、三等奖）；</w:t>
      </w:r>
    </w:p>
    <w:p>
      <w:pPr>
        <w:shd w:val="clear" w:color="auto" w:fill="FFFFFF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优秀指导老师奖；</w:t>
      </w:r>
    </w:p>
    <w:p>
      <w:pPr>
        <w:shd w:val="clear" w:color="auto" w:fill="FFFFFF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组织工作先进单位奖；</w:t>
      </w:r>
    </w:p>
    <w:p>
      <w:pPr>
        <w:shd w:val="clear" w:color="auto" w:fill="FFFFFF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组织工作先进个人奖。</w:t>
      </w:r>
    </w:p>
    <w:p>
      <w:pPr>
        <w:shd w:val="clear" w:color="auto" w:fill="FFFFFF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对于竞赛方案、活动组织、工作总结等质量不高的，不予表彰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shd w:val="clear" w:color="auto" w:fill="FFFFFF"/>
        <w:spacing w:line="580" w:lineRule="exact"/>
        <w:ind w:firstLine="642" w:firstLineChars="200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2.评奖办法</w:t>
      </w:r>
    </w:p>
    <w:p>
      <w:pPr>
        <w:shd w:val="clear" w:color="auto" w:fill="FFFFFF"/>
        <w:spacing w:line="580" w:lineRule="exact"/>
        <w:ind w:firstLine="642" w:firstLineChars="200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（1）团体总分奖</w:t>
      </w:r>
    </w:p>
    <w:p>
      <w:pPr>
        <w:shd w:val="clear" w:color="auto" w:fill="FFFFFF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各竞赛大项参赛学校达10个（含10个）以上的设项目团体总分奖。团体总分用积分的方式计算:每个一等奖积10分、每个二等奖积5分、每个三等奖积2分；各校该项目积分之和，为该校该项目团体总分。依学校团体总分从高到低取奖，若总分相同，以获一等奖个数多少为序；若再相同，以获二等奖个数多少为序；依此类推，直至分出名次。</w:t>
      </w:r>
    </w:p>
    <w:p>
      <w:pPr>
        <w:shd w:val="clear" w:color="auto" w:fill="FFFFFF"/>
        <w:spacing w:line="580" w:lineRule="exact"/>
        <w:ind w:firstLine="642" w:firstLineChars="200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（2）参赛学生（队）奖</w:t>
      </w:r>
    </w:p>
    <w:p>
      <w:pPr>
        <w:shd w:val="clear" w:color="auto" w:fill="FFFFFF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竞赛项目以个人方式进行的，信息技术知识赛按该项目参赛学生总数的4%、8%、10%的比例，其它项目按该项目参赛学生总数的8%、10%、12%的比例（参赛学生少的赛项适当提高比例，由所在专业委员会提出组委会核准），从高分到低分依次取一、二、三等奖。</w:t>
      </w:r>
    </w:p>
    <w:p>
      <w:pPr>
        <w:shd w:val="clear" w:color="auto" w:fill="FFFFFF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竞赛项目以团队方式进行的，按该项目参赛团队总数的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10%、12%、15%的比例（参赛队少的赛项适当提高比例，由所在专业委员会提出组委会核准），从高分到低分依次取一、二、三等奖。参赛学生（队）的获奖证书，均注明指导老师。</w:t>
      </w:r>
    </w:p>
    <w:p>
      <w:pPr>
        <w:shd w:val="clear" w:color="auto" w:fill="FFFFFF"/>
        <w:spacing w:line="580" w:lineRule="exact"/>
        <w:ind w:firstLine="642" w:firstLineChars="200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（3）优秀指导老师奖</w:t>
      </w:r>
    </w:p>
    <w:p>
      <w:pPr>
        <w:shd w:val="clear" w:color="auto" w:fill="FFFFFF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凡获得各赛项一等奖学生（队）的指导老师，即为优秀指导老师。</w:t>
      </w:r>
    </w:p>
    <w:p>
      <w:pPr>
        <w:shd w:val="clear" w:color="auto" w:fill="FFFFFF"/>
        <w:spacing w:line="580" w:lineRule="exact"/>
        <w:ind w:firstLine="642" w:firstLineChars="200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（4）组织工作先进单位奖</w:t>
      </w:r>
    </w:p>
    <w:p>
      <w:pPr>
        <w:shd w:val="clear" w:color="auto" w:fill="FFFFFF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根据承办高校承办竞赛的规模和质量等因素，由组委会评出组织工作先进单位奖若干名。</w:t>
      </w:r>
    </w:p>
    <w:p>
      <w:pPr>
        <w:shd w:val="clear" w:color="auto" w:fill="FFFFFF"/>
        <w:spacing w:line="580" w:lineRule="exact"/>
        <w:ind w:firstLine="642" w:firstLineChars="200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（5）组织工作先进个人奖</w:t>
      </w:r>
    </w:p>
    <w:p>
      <w:pPr>
        <w:shd w:val="clear" w:color="auto" w:fill="FFFFFF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对在竞赛组织工作中表现突出的工作人员，由组委会评出组织工作先进个人奖若干名。</w:t>
      </w:r>
    </w:p>
    <w:p>
      <w:pPr>
        <w:shd w:val="clear" w:color="auto" w:fill="FFFFFF"/>
        <w:spacing w:line="580" w:lineRule="exact"/>
        <w:ind w:firstLine="640" w:firstLineChars="200"/>
        <w:rPr>
          <w:rFonts w:ascii="黑体" w:hAnsi="黑体" w:eastAsia="黑体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>三、竞赛规则</w:t>
      </w:r>
    </w:p>
    <w:p>
      <w:pPr>
        <w:shd w:val="clear" w:color="auto" w:fill="FFFFFF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各赛项竞赛方案、竞赛指南等内容，将通过江西省大学生科技创新竞赛网按赛项分别另行发布。</w:t>
      </w:r>
    </w:p>
    <w:p>
      <w:pPr>
        <w:shd w:val="clear" w:color="auto" w:fill="FFFFFF"/>
        <w:spacing w:line="580" w:lineRule="exact"/>
        <w:ind w:firstLine="640" w:firstLineChars="200"/>
        <w:rPr>
          <w:rFonts w:ascii="黑体" w:hAnsi="黑体" w:eastAsia="黑体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>四、竞赛项目及安排</w:t>
      </w:r>
    </w:p>
    <w:p>
      <w:pPr>
        <w:shd w:val="clear" w:color="auto" w:fill="FFFFFF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各项赛事定于今年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月至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10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月在有关高校陆续开展。</w:t>
      </w:r>
    </w:p>
    <w:p>
      <w:pPr>
        <w:shd w:val="clear" w:color="auto" w:fill="FFFFFF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sectPr>
          <w:pgSz w:w="11906" w:h="16838"/>
          <w:pgMar w:top="2098" w:right="1587" w:bottom="1871" w:left="1587" w:header="851" w:footer="992" w:gutter="0"/>
          <w:cols w:space="425" w:num="1"/>
          <w:docGrid w:type="lines" w:linePitch="312" w:charSpace="0"/>
        </w:sect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具体竞赛项目、竞赛时间、竞赛地点等内容，详见“2023年江西省大学生科技创新竞赛安排表”。</w:t>
      </w:r>
    </w:p>
    <w:p>
      <w:pPr>
        <w:spacing w:after="156" w:afterLines="50" w:line="58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年江西省大学生科技创新竞赛安排表</w:t>
      </w:r>
    </w:p>
    <w:p>
      <w:pPr>
        <w:widowControl/>
        <w:spacing w:line="240" w:lineRule="exact"/>
        <w:jc w:val="center"/>
        <w:rPr>
          <w:rFonts w:ascii="仿宋_GB2312" w:hAnsi="宋体" w:eastAsia="仿宋_GB2312" w:cs="宋体"/>
          <w:color w:val="000000"/>
          <w:kern w:val="0"/>
          <w:sz w:val="18"/>
          <w:szCs w:val="18"/>
        </w:rPr>
      </w:pPr>
    </w:p>
    <w:tbl>
      <w:tblPr>
        <w:tblStyle w:val="3"/>
        <w:tblW w:w="1426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2352"/>
        <w:gridCol w:w="2357"/>
        <w:gridCol w:w="936"/>
        <w:gridCol w:w="1026"/>
        <w:gridCol w:w="1063"/>
        <w:gridCol w:w="1946"/>
        <w:gridCol w:w="2067"/>
        <w:gridCol w:w="756"/>
        <w:gridCol w:w="12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  项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  项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组别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参赛形式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组队人数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竞赛时间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承办学校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  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电子专题设计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现场制作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本、专科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1人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2023年5月13日</w:t>
            </w:r>
          </w:p>
        </w:tc>
        <w:tc>
          <w:tcPr>
            <w:tcW w:w="2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南昌大学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江西制造职业技术学院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王艳庆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沈放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13970088922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13870894167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仿真设计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本、专科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2023年5月20日</w:t>
            </w:r>
          </w:p>
        </w:tc>
        <w:tc>
          <w:tcPr>
            <w:tcW w:w="2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信息技术知识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专业类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本、专科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1人</w:t>
            </w:r>
          </w:p>
        </w:tc>
        <w:tc>
          <w:tcPr>
            <w:tcW w:w="1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2023年10月29日</w:t>
            </w:r>
          </w:p>
        </w:tc>
        <w:tc>
          <w:tcPr>
            <w:tcW w:w="2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南昌大学科学技术学院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邓伦丹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13979115317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非专业类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广告与艺术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平面类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本、专科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团体/个人</w:t>
            </w: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1-5人</w:t>
            </w:r>
          </w:p>
        </w:tc>
        <w:tc>
          <w:tcPr>
            <w:tcW w:w="1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2023年7月初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江西师范大学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戴微星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18679168012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视频类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广播类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动画类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互动类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摄影类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文案类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策划类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5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电子综合设计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本、专科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团体</w:t>
            </w: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3人</w:t>
            </w:r>
          </w:p>
        </w:tc>
        <w:tc>
          <w:tcPr>
            <w:tcW w:w="194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lang w:val="en-US" w:eastAsia="zh-CN" w:bidi="ar"/>
              </w:rPr>
              <w:t>2023年</w:t>
            </w:r>
            <w:r>
              <w:rPr>
                <w:rStyle w:val="7"/>
                <w:color w:val="auto"/>
                <w:lang w:val="en-US" w:eastAsia="zh-CN" w:bidi="ar"/>
              </w:rPr>
              <w:t>8月</w:t>
            </w:r>
          </w:p>
        </w:tc>
        <w:tc>
          <w:tcPr>
            <w:tcW w:w="2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江西科技师范大学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共青科技职业学院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吴勇翀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13576931367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18170050530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数学建模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本、专科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团体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3人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lang w:val="en-US" w:eastAsia="zh-CN" w:bidi="ar"/>
              </w:rPr>
              <w:t>2023年</w:t>
            </w:r>
            <w:r>
              <w:rPr>
                <w:rStyle w:val="7"/>
                <w:color w:val="auto"/>
                <w:lang w:val="en-US" w:eastAsia="zh-CN" w:bidi="ar"/>
              </w:rPr>
              <w:t>9月中上旬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江西理工大学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鄢化彪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13576692034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测绘技能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1:500数字测图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团体</w:t>
            </w: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4人</w:t>
            </w:r>
          </w:p>
        </w:tc>
        <w:tc>
          <w:tcPr>
            <w:tcW w:w="1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2023年10月19日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南昌航空大学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帅美新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15879161782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一级光电导线测量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二等水准测量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本、专科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团体/个人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1-3人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2023年10月15日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景德镇陶瓷大学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郑铭磊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13879899676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结构设计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团体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3人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2023年9月6日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雷斌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13979152411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5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物理创新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知识类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团体/个人</w:t>
            </w: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5人</w:t>
            </w:r>
          </w:p>
        </w:tc>
        <w:tc>
          <w:tcPr>
            <w:tcW w:w="194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2023年5-8月</w:t>
            </w:r>
          </w:p>
        </w:tc>
        <w:tc>
          <w:tcPr>
            <w:tcW w:w="206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上饶师范学院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姜贵文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17879365188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创作类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学术类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5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智能机器人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超级弯道竞速赛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本、专科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团体</w:t>
            </w: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1-3人</w:t>
            </w:r>
          </w:p>
        </w:tc>
        <w:tc>
          <w:tcPr>
            <w:tcW w:w="1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2023年7月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万伟民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13970816633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飞行巡航定点赛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极限消防救援赛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快速搬运码垛赛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快速旅游江西赛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移动系统开发赛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资源抢夺对抗赛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足球竞技对抗赛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信息安全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本、专科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团体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3人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2023年10月28日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江西警察学院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欧阳欢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13607959257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程序设计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本、专科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团体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3人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lang w:val="en-US" w:eastAsia="zh-CN" w:bidi="ar"/>
              </w:rPr>
              <w:t>2023年</w:t>
            </w:r>
            <w:r>
              <w:rPr>
                <w:rStyle w:val="7"/>
                <w:color w:val="auto"/>
                <w:lang w:val="en-US" w:eastAsia="zh-CN" w:bidi="ar"/>
              </w:rPr>
              <w:t>5月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江西师范大学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李海燕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13576077484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成图技术与产品信息建模创新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成图技术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本、专科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团体/个人</w:t>
            </w: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5人</w:t>
            </w:r>
          </w:p>
        </w:tc>
        <w:tc>
          <w:tcPr>
            <w:tcW w:w="1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2023年5月26-28日</w:t>
            </w:r>
          </w:p>
        </w:tc>
        <w:tc>
          <w:tcPr>
            <w:tcW w:w="2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南昌航空大学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共青科技职业学院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张桂梅顾吉仁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13870995902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15979010660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增材制造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轻量化设计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数字化设计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机械创新设计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机械创意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本、专科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团体</w:t>
            </w: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rFonts w:hAnsi="宋体"/>
                <w:color w:val="auto"/>
                <w:lang w:val="en-US" w:eastAsia="zh-CN" w:bidi="ar"/>
              </w:rPr>
              <w:t>1-</w:t>
            </w:r>
            <w:r>
              <w:rPr>
                <w:rStyle w:val="9"/>
                <w:color w:val="auto"/>
                <w:lang w:val="en-US" w:eastAsia="zh-CN" w:bidi="ar"/>
              </w:rPr>
              <w:t>3</w:t>
            </w:r>
            <w:r>
              <w:rPr>
                <w:rStyle w:val="8"/>
                <w:rFonts w:hAnsi="宋体"/>
                <w:color w:val="auto"/>
                <w:lang w:val="en-US" w:eastAsia="zh-CN" w:bidi="ar"/>
              </w:rPr>
              <w:t>人</w:t>
            </w:r>
          </w:p>
        </w:tc>
        <w:tc>
          <w:tcPr>
            <w:tcW w:w="1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2023年7月22-23日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李小兵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13576135045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智能机械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机械创新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1-5人</w:t>
            </w:r>
          </w:p>
        </w:tc>
        <w:tc>
          <w:tcPr>
            <w:tcW w:w="1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2023年10月28-29日</w:t>
            </w:r>
          </w:p>
        </w:tc>
        <w:tc>
          <w:tcPr>
            <w:tcW w:w="2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萍乡学院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江西工业工程职业技术学院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李涛涛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陈虎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18307099988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13979955090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电子商务创新创业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团体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3-5人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江西财经大学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罗春香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13970887219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英语应用能力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本、专科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1人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江西科技师范大学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饶娟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13699563629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物流设计</w:t>
            </w:r>
          </w:p>
        </w:tc>
        <w:tc>
          <w:tcPr>
            <w:tcW w:w="2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团队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5人</w:t>
            </w:r>
          </w:p>
        </w:tc>
        <w:tc>
          <w:tcPr>
            <w:tcW w:w="1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lang w:val="en-US" w:eastAsia="zh-CN" w:bidi="ar"/>
              </w:rPr>
              <w:t>2023年</w:t>
            </w:r>
            <w:r>
              <w:rPr>
                <w:rStyle w:val="7"/>
                <w:color w:val="auto"/>
                <w:lang w:val="en-US" w:eastAsia="zh-CN" w:bidi="ar"/>
              </w:rPr>
              <w:t>6月3日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华东交通大学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徐翔斌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13755616002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3人</w:t>
            </w: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工程实践与创新能力</w:t>
            </w:r>
          </w:p>
        </w:tc>
        <w:tc>
          <w:tcPr>
            <w:tcW w:w="2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待定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团队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3-4人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2023年9月16-17日（暂定）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南昌航空大学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冯小萍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18679450508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金相技能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金相技能知识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1人</w:t>
            </w:r>
          </w:p>
        </w:tc>
        <w:tc>
          <w:tcPr>
            <w:tcW w:w="194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2023年6月2-4日</w:t>
            </w:r>
          </w:p>
        </w:tc>
        <w:tc>
          <w:tcPr>
            <w:tcW w:w="206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南昌大学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九江职业技术学院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李样生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熊其平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13870833464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13732948957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金相技能实操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高校BIM毕业设计创新</w:t>
            </w:r>
          </w:p>
        </w:tc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A模块：土建施工BIM建模与应用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本、专科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团体/个人</w:t>
            </w: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3-6人</w:t>
            </w:r>
          </w:p>
        </w:tc>
        <w:tc>
          <w:tcPr>
            <w:tcW w:w="194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2023年10月14日</w:t>
            </w:r>
          </w:p>
        </w:tc>
        <w:tc>
          <w:tcPr>
            <w:tcW w:w="206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南昌航空大学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吕辉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13870884039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B模块：机电BIM建模与应用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C模块：BIM全过程造价管理与应用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D模块：BIM招投标管理与应用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E模块：BIM装饰设计创意与应用创新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F模块：BIM建设工程项目管理应用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G模块：装配式建筑BIM设计与建造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H模块：智能建造与管理创新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I模块：BIM正向设计应用创新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J模块-BIM 建筑碳排放计算与减碳设计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高校商业精英创新创业挑战赛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本、专科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团队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2-5人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lang w:val="en-US" w:eastAsia="zh-CN" w:bidi="ar"/>
              </w:rPr>
              <w:t>2023年</w:t>
            </w:r>
            <w:r>
              <w:rPr>
                <w:rStyle w:val="7"/>
                <w:color w:val="auto"/>
                <w:lang w:val="en-US" w:eastAsia="zh-CN" w:bidi="ar"/>
              </w:rPr>
              <w:t>6月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江西科技师范大学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罗焰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13870875812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江西省大学生力学竞赛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1人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2023年4月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黄梦溪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13133832667</w:t>
            </w:r>
          </w:p>
        </w:tc>
      </w:tr>
    </w:tbl>
    <w:p>
      <w:pPr>
        <w:widowControl/>
        <w:spacing w:before="156" w:beforeLines="50"/>
        <w:jc w:val="left"/>
        <w:rPr>
          <w:rFonts w:hint="eastAsia" w:ascii="仿宋_GB2312" w:hAnsi="宋体" w:eastAsia="仿宋_GB2312" w:cs="仿宋_GB2312"/>
          <w:color w:val="000000"/>
          <w:kern w:val="0"/>
          <w:sz w:val="18"/>
          <w:szCs w:val="18"/>
          <w:lang w:eastAsia="zh-CN" w:bidi="ar"/>
        </w:rPr>
      </w:pPr>
      <w:r>
        <w:rPr>
          <w:rFonts w:hint="eastAsia" w:ascii="仿宋_GB2312" w:hAnsi="宋体" w:eastAsia="仿宋_GB2312" w:cs="宋体"/>
          <w:color w:val="000000"/>
          <w:kern w:val="0"/>
          <w:sz w:val="18"/>
          <w:szCs w:val="18"/>
        </w:rPr>
        <w:t>备注：以上赛项中，主办单位均为省教育厅</w:t>
      </w:r>
      <w:r>
        <w:rPr>
          <w:rFonts w:hint="eastAsia" w:ascii="仿宋_GB2312" w:hAnsi="宋体" w:eastAsia="仿宋_GB2312" w:cs="宋体"/>
          <w:color w:val="000000"/>
          <w:kern w:val="0"/>
          <w:sz w:val="18"/>
          <w:szCs w:val="18"/>
          <w:lang w:eastAsia="zh-CN"/>
        </w:rPr>
        <w:t>。</w:t>
      </w:r>
    </w:p>
    <w:sectPr>
      <w:pgSz w:w="16838" w:h="11906" w:orient="landscape"/>
      <w:pgMar w:top="1587" w:right="1587" w:bottom="1587" w:left="1587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61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NmZhYzhmNjE1OGQyODAxYmQxZjgzNDI3MzhjNmMifQ=="/>
  </w:docVars>
  <w:rsids>
    <w:rsidRoot w:val="3731093F"/>
    <w:rsid w:val="00122857"/>
    <w:rsid w:val="005B5FD8"/>
    <w:rsid w:val="006E5601"/>
    <w:rsid w:val="008043D6"/>
    <w:rsid w:val="00972E59"/>
    <w:rsid w:val="00AF4A15"/>
    <w:rsid w:val="00AF5443"/>
    <w:rsid w:val="00D60312"/>
    <w:rsid w:val="00E16962"/>
    <w:rsid w:val="00F77844"/>
    <w:rsid w:val="132367A9"/>
    <w:rsid w:val="14626921"/>
    <w:rsid w:val="170F5060"/>
    <w:rsid w:val="199F6652"/>
    <w:rsid w:val="1D246750"/>
    <w:rsid w:val="1E795AA6"/>
    <w:rsid w:val="20C932CD"/>
    <w:rsid w:val="2398573D"/>
    <w:rsid w:val="31836484"/>
    <w:rsid w:val="3497625B"/>
    <w:rsid w:val="34DE4578"/>
    <w:rsid w:val="36F40B16"/>
    <w:rsid w:val="3731093F"/>
    <w:rsid w:val="3B444A87"/>
    <w:rsid w:val="3EAF1EF2"/>
    <w:rsid w:val="41702689"/>
    <w:rsid w:val="45C57F32"/>
    <w:rsid w:val="4C814437"/>
    <w:rsid w:val="51AB479B"/>
    <w:rsid w:val="54D565B8"/>
    <w:rsid w:val="58FD5F53"/>
    <w:rsid w:val="5D4B7080"/>
    <w:rsid w:val="5D4F249B"/>
    <w:rsid w:val="5E802AE7"/>
    <w:rsid w:val="5FE20AB6"/>
    <w:rsid w:val="63EC5355"/>
    <w:rsid w:val="696D5F2E"/>
    <w:rsid w:val="7A4F4C35"/>
    <w:rsid w:val="7BE4A8A7"/>
    <w:rsid w:val="7E3F491A"/>
    <w:rsid w:val="DD77C136"/>
    <w:rsid w:val="DDEF8208"/>
    <w:rsid w:val="EB2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  <w:style w:type="character" w:customStyle="1" w:styleId="6">
    <w:name w:val="font8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8">
    <w:name w:val="font71"/>
    <w:basedOn w:val="4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9">
    <w:name w:val="font101"/>
    <w:basedOn w:val="4"/>
    <w:qFormat/>
    <w:uiPriority w:val="0"/>
    <w:rPr>
      <w:rFonts w:ascii="微软雅黑" w:hAnsi="微软雅黑" w:eastAsia="微软雅黑" w:cs="微软雅黑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2857</Words>
  <Characters>1525</Characters>
  <Lines>12</Lines>
  <Paragraphs>8</Paragraphs>
  <TotalTime>13</TotalTime>
  <ScaleCrop>false</ScaleCrop>
  <LinksUpToDate>false</LinksUpToDate>
  <CharactersWithSpaces>4374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2022-03-04T17:42:00Z</dcterms:created>
  <dc:creator>踏沙行</dc:creator>
  <cp:lastModifiedBy>gjc</cp:lastModifiedBy>
  <dcterms:modified xsi:type="dcterms:W3CDTF">2023-03-21T13:19:15Z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8FB7729064A747179EB168ED698F26C7</vt:lpwstr>
  </property>
</Properties>
</file>