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80" w:lineRule="atLeast"/>
        <w:jc w:val="center"/>
        <w:rPr>
          <w:b/>
          <w:sz w:val="32"/>
          <w:szCs w:val="32"/>
        </w:rPr>
      </w:pPr>
      <w:r>
        <w:rPr>
          <w:rFonts w:hint="eastAsia"/>
          <w:b/>
          <w:sz w:val="32"/>
          <w:szCs w:val="32"/>
        </w:rPr>
        <w:t>江西应用工程职业学院</w:t>
      </w:r>
    </w:p>
    <w:p>
      <w:pPr>
        <w:pStyle w:val="3"/>
        <w:shd w:val="clear" w:color="auto" w:fill="FFFFFF"/>
        <w:spacing w:before="0" w:beforeAutospacing="0" w:after="0" w:afterAutospacing="0" w:line="480" w:lineRule="atLeast"/>
        <w:jc w:val="center"/>
        <w:rPr>
          <w:b/>
          <w:sz w:val="32"/>
          <w:szCs w:val="32"/>
        </w:rPr>
      </w:pPr>
      <w:r>
        <w:rPr>
          <w:rFonts w:hint="eastAsia"/>
          <w:b/>
          <w:sz w:val="32"/>
          <w:szCs w:val="32"/>
        </w:rPr>
        <w:t>关于开展202</w:t>
      </w:r>
      <w:r>
        <w:rPr>
          <w:rFonts w:hint="eastAsia"/>
          <w:b/>
          <w:sz w:val="32"/>
          <w:szCs w:val="32"/>
          <w:lang w:val="en-US" w:eastAsia="zh-CN"/>
        </w:rPr>
        <w:t>3</w:t>
      </w:r>
      <w:r>
        <w:rPr>
          <w:rFonts w:hint="eastAsia"/>
          <w:b/>
          <w:sz w:val="32"/>
          <w:szCs w:val="32"/>
        </w:rPr>
        <w:t>年“职业教育活动周”活动的实施方案</w:t>
      </w:r>
    </w:p>
    <w:p>
      <w:pPr>
        <w:pStyle w:val="3"/>
        <w:shd w:val="clear" w:color="auto" w:fill="FFFFFF"/>
        <w:spacing w:before="0" w:beforeAutospacing="0" w:after="0" w:afterAutospacing="0"/>
        <w:ind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为深入学习贯彻习近平总书记关于职业教育的重要指示精神和全国、全省职业教育大会精神，大力宣传劳模精神、劳动精神、工匠精神，弘扬劳动光荣、技能宝贵、创造伟大的时代风尚，向全社会宣传职业教育“前途广阔、大有可为”，聚焦“提高质量、提升形象”，展示职业教育重大改革发展成果，营造全社会关心支持职业教育的良好氛围，以实际行动迎接党的二十大胜利召开，根据《关于做好2023年江西省职业教育活动周相关工作的通知》等相关文件要求，结合我校教育教学工作特点，学院决定举办“2023年职业教育活动周”活动来宣传职业教育思想理念，展示我校职业教育成果，现制定如下实施方案。</w:t>
      </w:r>
    </w:p>
    <w:p>
      <w:pPr>
        <w:pStyle w:val="3"/>
        <w:shd w:val="clear" w:color="auto" w:fill="FFFFFF"/>
        <w:spacing w:before="0" w:beforeAutospacing="0" w:after="0" w:afterAutospacing="0"/>
        <w:ind w:firstLine="602" w:firstLineChars="200"/>
        <w:jc w:val="both"/>
        <w:rPr>
          <w:rFonts w:hint="eastAsia" w:ascii="仿宋_GB2312" w:eastAsia="仿宋_GB2312"/>
          <w:b/>
          <w:sz w:val="30"/>
          <w:szCs w:val="30"/>
        </w:rPr>
      </w:pPr>
      <w:r>
        <w:rPr>
          <w:rFonts w:hint="eastAsia" w:ascii="仿宋_GB2312" w:eastAsia="仿宋_GB2312"/>
          <w:b/>
          <w:sz w:val="30"/>
          <w:szCs w:val="30"/>
        </w:rPr>
        <w:t>一、活动时间</w:t>
      </w:r>
    </w:p>
    <w:p>
      <w:pPr>
        <w:pStyle w:val="3"/>
        <w:shd w:val="clear" w:color="auto" w:fill="FFFFFF"/>
        <w:spacing w:before="0" w:beforeAutospacing="0" w:after="0" w:afterAutospacing="0"/>
        <w:ind w:firstLine="600" w:firstLineChars="200"/>
        <w:jc w:val="both"/>
        <w:rPr>
          <w:rFonts w:ascii="仿宋_GB2312" w:eastAsia="仿宋_GB2312"/>
          <w:sz w:val="30"/>
          <w:szCs w:val="30"/>
        </w:rPr>
      </w:pPr>
      <w:r>
        <w:rPr>
          <w:rFonts w:hint="eastAsia" w:ascii="仿宋_GB2312" w:eastAsia="仿宋_GB2312"/>
          <w:sz w:val="30"/>
          <w:szCs w:val="30"/>
        </w:rPr>
        <w:t>202</w:t>
      </w:r>
      <w:r>
        <w:rPr>
          <w:rFonts w:hint="eastAsia" w:ascii="仿宋_GB2312" w:eastAsia="仿宋_GB2312"/>
          <w:sz w:val="30"/>
          <w:szCs w:val="30"/>
          <w:lang w:val="en-US" w:eastAsia="zh-CN"/>
        </w:rPr>
        <w:t>3</w:t>
      </w:r>
      <w:r>
        <w:rPr>
          <w:rFonts w:hint="eastAsia" w:ascii="仿宋_GB2312" w:eastAsia="仿宋_GB2312"/>
          <w:sz w:val="30"/>
          <w:szCs w:val="30"/>
        </w:rPr>
        <w:t>年5月</w:t>
      </w:r>
      <w:r>
        <w:rPr>
          <w:rFonts w:hint="eastAsia" w:ascii="仿宋_GB2312" w:eastAsia="仿宋_GB2312"/>
          <w:sz w:val="30"/>
          <w:szCs w:val="30"/>
          <w:lang w:val="en-US" w:eastAsia="zh-CN"/>
        </w:rPr>
        <w:t>1</w:t>
      </w:r>
      <w:r>
        <w:rPr>
          <w:rFonts w:hint="eastAsia" w:ascii="仿宋_GB2312" w:eastAsia="仿宋_GB2312"/>
          <w:sz w:val="30"/>
          <w:szCs w:val="30"/>
        </w:rPr>
        <w:t>日至</w:t>
      </w:r>
      <w:r>
        <w:rPr>
          <w:rFonts w:hint="eastAsia" w:ascii="仿宋_GB2312" w:eastAsia="仿宋_GB2312"/>
          <w:sz w:val="30"/>
          <w:szCs w:val="30"/>
          <w:lang w:val="en-US" w:eastAsia="zh-CN"/>
        </w:rPr>
        <w:t>31</w:t>
      </w:r>
      <w:r>
        <w:rPr>
          <w:rFonts w:hint="eastAsia" w:ascii="仿宋_GB2312" w:eastAsia="仿宋_GB2312"/>
          <w:sz w:val="30"/>
          <w:szCs w:val="30"/>
        </w:rPr>
        <w:t>日</w:t>
      </w:r>
    </w:p>
    <w:p>
      <w:pPr>
        <w:pStyle w:val="3"/>
        <w:shd w:val="clear" w:color="auto" w:fill="FFFFFF"/>
        <w:spacing w:before="0" w:beforeAutospacing="0" w:after="0" w:afterAutospacing="0"/>
        <w:ind w:firstLine="602" w:firstLineChars="200"/>
        <w:jc w:val="both"/>
        <w:rPr>
          <w:rFonts w:hint="eastAsia" w:ascii="仿宋_GB2312" w:eastAsia="仿宋_GB2312"/>
          <w:b/>
          <w:sz w:val="30"/>
          <w:szCs w:val="30"/>
        </w:rPr>
      </w:pPr>
      <w:r>
        <w:rPr>
          <w:rFonts w:hint="eastAsia" w:ascii="仿宋_GB2312" w:eastAsia="仿宋_GB2312"/>
          <w:b/>
          <w:sz w:val="30"/>
          <w:szCs w:val="30"/>
        </w:rPr>
        <w:t>二、活动主题</w:t>
      </w:r>
    </w:p>
    <w:p>
      <w:pPr>
        <w:pStyle w:val="3"/>
        <w:shd w:val="clear" w:color="auto" w:fill="FFFFFF"/>
        <w:spacing w:before="0" w:beforeAutospacing="0" w:after="0" w:afterAutospacing="0"/>
        <w:ind w:firstLine="600" w:firstLineChars="200"/>
        <w:jc w:val="both"/>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迎百年校庆，应工技能出彩</w:t>
      </w:r>
      <w:r>
        <w:rPr>
          <w:rFonts w:hint="eastAsia" w:ascii="仿宋_GB2312" w:eastAsia="仿宋_GB2312"/>
          <w:sz w:val="30"/>
          <w:szCs w:val="30"/>
        </w:rPr>
        <w:t>”</w:t>
      </w:r>
    </w:p>
    <w:p>
      <w:pPr>
        <w:pStyle w:val="3"/>
        <w:shd w:val="clear" w:color="auto" w:fill="FFFFFF"/>
        <w:spacing w:before="0" w:beforeAutospacing="0" w:after="0" w:afterAutospacing="0"/>
        <w:ind w:firstLine="602" w:firstLineChars="200"/>
        <w:jc w:val="both"/>
        <w:rPr>
          <w:rFonts w:ascii="仿宋_GB2312" w:eastAsia="仿宋_GB2312"/>
          <w:b/>
          <w:sz w:val="30"/>
          <w:szCs w:val="30"/>
        </w:rPr>
      </w:pPr>
      <w:r>
        <w:rPr>
          <w:rFonts w:hint="eastAsia" w:ascii="仿宋_GB2312" w:eastAsia="仿宋_GB2312"/>
          <w:b/>
          <w:sz w:val="30"/>
          <w:szCs w:val="30"/>
        </w:rPr>
        <w:t>三、活动内容</w:t>
      </w:r>
    </w:p>
    <w:p>
      <w:pPr>
        <w:pStyle w:val="3"/>
        <w:shd w:val="clear" w:color="auto" w:fill="FFFFFF"/>
        <w:spacing w:before="0" w:beforeAutospacing="0" w:after="0" w:afterAutospacing="0"/>
        <w:ind w:firstLine="602" w:firstLineChars="200"/>
        <w:jc w:val="both"/>
        <w:rPr>
          <w:rFonts w:hint="eastAsia" w:ascii="仿宋_GB2312" w:eastAsia="仿宋_GB2312"/>
          <w:b/>
          <w:sz w:val="30"/>
          <w:szCs w:val="30"/>
          <w:lang w:val="en-US" w:eastAsia="zh-CN"/>
        </w:rPr>
      </w:pPr>
      <w:r>
        <w:rPr>
          <w:rFonts w:hint="eastAsia" w:ascii="仿宋_GB2312" w:eastAsia="仿宋_GB2312"/>
          <w:b/>
          <w:sz w:val="30"/>
          <w:szCs w:val="30"/>
        </w:rPr>
        <w:t>1、“</w:t>
      </w:r>
      <w:r>
        <w:rPr>
          <w:rFonts w:hint="eastAsia" w:ascii="仿宋_GB2312" w:eastAsia="仿宋_GB2312"/>
          <w:b/>
          <w:sz w:val="30"/>
          <w:szCs w:val="30"/>
          <w:lang w:val="en-US" w:eastAsia="zh-CN"/>
        </w:rPr>
        <w:t>线上逛校园</w:t>
      </w:r>
      <w:r>
        <w:rPr>
          <w:rFonts w:hint="eastAsia" w:ascii="仿宋_GB2312" w:eastAsia="仿宋_GB2312"/>
          <w:b/>
          <w:sz w:val="30"/>
          <w:szCs w:val="30"/>
        </w:rPr>
        <w:t>”</w:t>
      </w:r>
      <w:r>
        <w:rPr>
          <w:rFonts w:hint="eastAsia" w:ascii="仿宋_GB2312" w:eastAsia="仿宋_GB2312"/>
          <w:b/>
          <w:sz w:val="30"/>
          <w:szCs w:val="30"/>
          <w:lang w:val="en-US" w:eastAsia="zh-CN"/>
        </w:rPr>
        <w:t>活动</w:t>
      </w:r>
    </w:p>
    <w:p>
      <w:pPr>
        <w:pStyle w:val="3"/>
        <w:shd w:val="clear" w:color="auto" w:fill="FFFFFF"/>
        <w:spacing w:before="0" w:beforeAutospacing="0" w:after="0" w:afterAutospacing="0"/>
        <w:ind w:firstLine="600" w:firstLineChars="200"/>
        <w:jc w:val="both"/>
        <w:rPr>
          <w:rFonts w:hint="eastAsia" w:ascii="仿宋_GB2312" w:eastAsia="仿宋_GB2312"/>
          <w:sz w:val="30"/>
          <w:szCs w:val="30"/>
          <w:lang w:val="en-US" w:eastAsia="zh-CN"/>
        </w:rPr>
      </w:pPr>
      <w:r>
        <w:rPr>
          <w:rFonts w:hint="eastAsia" w:ascii="仿宋_GB2312" w:eastAsia="仿宋_GB2312"/>
          <w:sz w:val="30"/>
          <w:szCs w:val="30"/>
        </w:rPr>
        <w:t>通过主题网站，开展“</w:t>
      </w:r>
      <w:r>
        <w:rPr>
          <w:rFonts w:hint="eastAsia" w:ascii="仿宋_GB2312" w:eastAsia="仿宋_GB2312"/>
          <w:sz w:val="30"/>
          <w:szCs w:val="30"/>
          <w:lang w:val="en-US" w:eastAsia="zh-CN"/>
        </w:rPr>
        <w:t>线上逛校园</w:t>
      </w:r>
      <w:r>
        <w:rPr>
          <w:rFonts w:hint="eastAsia" w:ascii="仿宋_GB2312" w:eastAsia="仿宋_GB2312"/>
          <w:sz w:val="30"/>
          <w:szCs w:val="30"/>
        </w:rPr>
        <w:t>”活动,通过网站平台面向学生、家长和社区居民</w:t>
      </w:r>
      <w:r>
        <w:rPr>
          <w:rFonts w:hint="eastAsia" w:ascii="仿宋_GB2312" w:eastAsia="仿宋_GB2312"/>
          <w:sz w:val="30"/>
          <w:szCs w:val="30"/>
          <w:lang w:val="en-US" w:eastAsia="zh-CN"/>
        </w:rPr>
        <w:t>进行我校校园风采、产教融合、学生作品展示、教学能力竞赛、专业建设</w:t>
      </w:r>
      <w:r>
        <w:rPr>
          <w:rFonts w:hint="eastAsia" w:ascii="仿宋_GB2312" w:eastAsia="仿宋_GB2312"/>
          <w:sz w:val="30"/>
          <w:szCs w:val="30"/>
        </w:rPr>
        <w:t>等方面的宣传展示</w:t>
      </w:r>
      <w:r>
        <w:rPr>
          <w:rFonts w:hint="eastAsia" w:ascii="仿宋_GB2312" w:eastAsia="仿宋_GB2312"/>
          <w:sz w:val="30"/>
          <w:szCs w:val="30"/>
          <w:lang w:eastAsia="zh-CN"/>
        </w:rPr>
        <w:t>，</w:t>
      </w:r>
      <w:r>
        <w:rPr>
          <w:rFonts w:hint="eastAsia" w:ascii="仿宋_GB2312" w:eastAsia="仿宋_GB2312"/>
          <w:sz w:val="30"/>
          <w:szCs w:val="30"/>
          <w:lang w:val="en-US" w:eastAsia="zh-CN"/>
        </w:rPr>
        <w:t>进一步向社会宣传展示我校的各方面教学成果</w:t>
      </w:r>
      <w:r>
        <w:rPr>
          <w:rFonts w:hint="eastAsia" w:ascii="仿宋_GB2312" w:eastAsia="仿宋_GB2312"/>
          <w:sz w:val="30"/>
          <w:szCs w:val="30"/>
        </w:rPr>
        <w:t>。</w:t>
      </w:r>
    </w:p>
    <w:p>
      <w:pPr>
        <w:pStyle w:val="3"/>
        <w:shd w:val="clear" w:color="auto" w:fill="FFFFFF"/>
        <w:spacing w:before="0" w:beforeAutospacing="0" w:after="0" w:afterAutospacing="0"/>
        <w:ind w:firstLine="602" w:firstLineChars="200"/>
        <w:jc w:val="both"/>
        <w:rPr>
          <w:rFonts w:hint="default" w:ascii="仿宋_GB2312" w:eastAsia="仿宋_GB2312"/>
          <w:b/>
          <w:sz w:val="30"/>
          <w:szCs w:val="30"/>
          <w:lang w:val="en-US" w:eastAsia="zh-CN"/>
        </w:rPr>
      </w:pPr>
      <w:r>
        <w:rPr>
          <w:rFonts w:hint="eastAsia" w:ascii="仿宋_GB2312" w:eastAsia="仿宋_GB2312"/>
          <w:b/>
          <w:sz w:val="30"/>
          <w:szCs w:val="30"/>
        </w:rPr>
        <w:t>2、</w:t>
      </w:r>
      <w:r>
        <w:rPr>
          <w:rFonts w:hint="eastAsia" w:ascii="仿宋_GB2312" w:eastAsia="仿宋_GB2312"/>
          <w:b/>
          <w:sz w:val="30"/>
          <w:szCs w:val="30"/>
          <w:lang w:val="en-US" w:eastAsia="zh-CN"/>
        </w:rPr>
        <w:t>学生技能竞赛</w:t>
      </w:r>
    </w:p>
    <w:p>
      <w:pPr>
        <w:pStyle w:val="3"/>
        <w:shd w:val="clear" w:color="auto" w:fill="FFFFFF"/>
        <w:spacing w:before="0" w:beforeAutospacing="0" w:after="0" w:afterAutospacing="0"/>
        <w:ind w:firstLine="600" w:firstLineChars="200"/>
        <w:jc w:val="both"/>
        <w:rPr>
          <w:rFonts w:hint="eastAsia" w:ascii="仿宋_GB2312" w:eastAsia="仿宋_GB2312"/>
          <w:sz w:val="30"/>
          <w:szCs w:val="30"/>
        </w:rPr>
      </w:pPr>
      <w:r>
        <w:rPr>
          <w:rFonts w:hint="eastAsia" w:ascii="仿宋_GB2312" w:eastAsia="仿宋_GB2312"/>
          <w:sz w:val="30"/>
          <w:szCs w:val="30"/>
        </w:rPr>
        <w:t>各系部结合本次职业教育活动周主题以及</w:t>
      </w:r>
      <w:r>
        <w:rPr>
          <w:rFonts w:hint="eastAsia" w:ascii="仿宋_GB2312" w:eastAsia="仿宋_GB2312"/>
          <w:sz w:val="30"/>
          <w:szCs w:val="30"/>
          <w:lang w:val="en-US" w:eastAsia="zh-CN"/>
        </w:rPr>
        <w:t>系部专业</w:t>
      </w:r>
      <w:r>
        <w:rPr>
          <w:rFonts w:hint="eastAsia" w:ascii="仿宋_GB2312" w:eastAsia="仿宋_GB2312"/>
          <w:sz w:val="30"/>
          <w:szCs w:val="30"/>
        </w:rPr>
        <w:t>特色面向</w:t>
      </w:r>
      <w:r>
        <w:rPr>
          <w:rFonts w:hint="eastAsia" w:ascii="仿宋_GB2312" w:eastAsia="仿宋_GB2312"/>
          <w:sz w:val="30"/>
          <w:szCs w:val="30"/>
          <w:lang w:val="en-US" w:eastAsia="zh-CN"/>
        </w:rPr>
        <w:t>全校师生开展</w:t>
      </w:r>
      <w:r>
        <w:rPr>
          <w:rFonts w:hint="eastAsia" w:ascii="仿宋_GB2312" w:eastAsia="仿宋_GB2312"/>
          <w:b w:val="0"/>
          <w:bCs w:val="0"/>
          <w:sz w:val="30"/>
          <w:szCs w:val="30"/>
          <w:lang w:val="en-US" w:eastAsia="zh-CN"/>
        </w:rPr>
        <w:t>学生成果展示活动及学生技能竞赛活动</w:t>
      </w:r>
      <w:r>
        <w:rPr>
          <w:rFonts w:hint="eastAsia" w:ascii="仿宋_GB2312" w:eastAsia="仿宋_GB2312"/>
          <w:sz w:val="30"/>
          <w:szCs w:val="30"/>
          <w:lang w:val="en-US" w:eastAsia="zh-CN"/>
        </w:rPr>
        <w:t>（各系部至少选择一个活动开展）</w:t>
      </w:r>
      <w:r>
        <w:rPr>
          <w:rFonts w:hint="eastAsia" w:ascii="仿宋_GB2312" w:eastAsia="仿宋_GB2312"/>
          <w:sz w:val="30"/>
          <w:szCs w:val="30"/>
        </w:rPr>
        <w:t>，以</w:t>
      </w:r>
      <w:r>
        <w:rPr>
          <w:rFonts w:hint="eastAsia" w:ascii="仿宋_GB2312" w:eastAsia="仿宋_GB2312"/>
          <w:sz w:val="30"/>
          <w:szCs w:val="30"/>
          <w:lang w:val="en-US" w:eastAsia="zh-CN"/>
        </w:rPr>
        <w:t>体现</w:t>
      </w:r>
      <w:r>
        <w:rPr>
          <w:rFonts w:hint="eastAsia" w:ascii="仿宋_GB2312" w:eastAsia="仿宋_GB2312"/>
          <w:sz w:val="30"/>
          <w:szCs w:val="30"/>
        </w:rPr>
        <w:t>职业教育特色，促进课程体系和教学内容改革为目的</w:t>
      </w:r>
      <w:r>
        <w:rPr>
          <w:rFonts w:hint="eastAsia" w:ascii="仿宋_GB2312" w:eastAsia="仿宋_GB2312"/>
          <w:sz w:val="30"/>
          <w:szCs w:val="30"/>
          <w:lang w:eastAsia="zh-CN"/>
        </w:rPr>
        <w:t>，</w:t>
      </w:r>
      <w:r>
        <w:rPr>
          <w:rFonts w:hint="eastAsia" w:ascii="仿宋_GB2312" w:eastAsia="仿宋_GB2312"/>
          <w:sz w:val="30"/>
          <w:szCs w:val="30"/>
        </w:rPr>
        <w:t>展示</w:t>
      </w:r>
      <w:r>
        <w:rPr>
          <w:rFonts w:hint="eastAsia" w:ascii="仿宋_GB2312" w:eastAsia="仿宋_GB2312"/>
          <w:sz w:val="30"/>
          <w:szCs w:val="30"/>
          <w:lang w:eastAsia="zh-CN"/>
        </w:rPr>
        <w:t>我校</w:t>
      </w:r>
      <w:r>
        <w:rPr>
          <w:rFonts w:hint="eastAsia" w:ascii="仿宋_GB2312" w:eastAsia="仿宋_GB2312"/>
          <w:sz w:val="30"/>
          <w:szCs w:val="30"/>
        </w:rPr>
        <w:t>各系部相关专业学生的专业成果作品，激励学生对于本专业技能的学习与应用，加强对学生动手能力、创新能力的培养，让学生在</w:t>
      </w:r>
      <w:r>
        <w:rPr>
          <w:rFonts w:hint="eastAsia" w:ascii="仿宋_GB2312" w:eastAsia="仿宋_GB2312"/>
          <w:sz w:val="30"/>
          <w:szCs w:val="30"/>
          <w:lang w:val="en-US" w:eastAsia="zh-CN"/>
        </w:rPr>
        <w:t>实践</w:t>
      </w:r>
      <w:r>
        <w:rPr>
          <w:rFonts w:hint="eastAsia" w:ascii="仿宋_GB2312" w:eastAsia="仿宋_GB2312"/>
          <w:sz w:val="30"/>
          <w:szCs w:val="30"/>
        </w:rPr>
        <w:t>过程中不断</w:t>
      </w:r>
      <w:r>
        <w:rPr>
          <w:rFonts w:hint="eastAsia" w:ascii="仿宋_GB2312" w:eastAsia="仿宋_GB2312"/>
          <w:sz w:val="30"/>
          <w:szCs w:val="30"/>
          <w:lang w:val="en-US" w:eastAsia="zh-CN"/>
        </w:rPr>
        <w:t>提高自己的专业能力，</w:t>
      </w:r>
      <w:r>
        <w:rPr>
          <w:rFonts w:hint="eastAsia" w:ascii="仿宋_GB2312" w:eastAsia="仿宋_GB2312"/>
          <w:sz w:val="30"/>
          <w:szCs w:val="30"/>
        </w:rPr>
        <w:t>充实自己</w:t>
      </w:r>
      <w:r>
        <w:rPr>
          <w:rFonts w:hint="eastAsia" w:ascii="仿宋_GB2312" w:eastAsia="仿宋_GB2312"/>
          <w:sz w:val="30"/>
          <w:szCs w:val="30"/>
          <w:lang w:val="en-US" w:eastAsia="zh-CN"/>
        </w:rPr>
        <w:t>的大学生活</w:t>
      </w:r>
      <w:r>
        <w:rPr>
          <w:rFonts w:hint="eastAsia" w:ascii="仿宋_GB2312" w:eastAsia="仿宋_GB2312"/>
          <w:sz w:val="30"/>
          <w:szCs w:val="30"/>
          <w:lang w:eastAsia="zh-CN"/>
        </w:rPr>
        <w:t>，</w:t>
      </w:r>
      <w:r>
        <w:rPr>
          <w:rFonts w:hint="eastAsia" w:ascii="仿宋_GB2312" w:eastAsia="仿宋_GB2312"/>
          <w:sz w:val="30"/>
          <w:szCs w:val="30"/>
        </w:rPr>
        <w:t>也让更多的人对于职业教育和职业院校有更高的</w:t>
      </w:r>
      <w:r>
        <w:rPr>
          <w:rFonts w:hint="eastAsia" w:ascii="仿宋_GB2312" w:eastAsia="仿宋_GB2312"/>
          <w:sz w:val="30"/>
          <w:szCs w:val="30"/>
          <w:lang w:val="en-US" w:eastAsia="zh-CN"/>
        </w:rPr>
        <w:t>了解和认可</w:t>
      </w:r>
      <w:r>
        <w:rPr>
          <w:rFonts w:hint="eastAsia" w:ascii="仿宋_GB2312" w:eastAsia="仿宋_GB2312"/>
          <w:sz w:val="30"/>
          <w:szCs w:val="30"/>
        </w:rPr>
        <w:t>。</w:t>
      </w:r>
    </w:p>
    <w:p>
      <w:pPr>
        <w:pStyle w:val="3"/>
        <w:shd w:val="clear" w:color="auto" w:fill="FFFFFF"/>
        <w:spacing w:before="0" w:beforeAutospacing="0" w:after="0" w:afterAutospacing="0"/>
        <w:ind w:firstLine="602" w:firstLineChars="200"/>
        <w:jc w:val="both"/>
        <w:rPr>
          <w:rFonts w:ascii="仿宋_GB2312" w:eastAsia="仿宋_GB2312"/>
          <w:b/>
          <w:sz w:val="30"/>
          <w:szCs w:val="30"/>
        </w:rPr>
      </w:pPr>
      <w:r>
        <w:rPr>
          <w:rFonts w:hint="eastAsia" w:ascii="仿宋_GB2312" w:eastAsia="仿宋_GB2312"/>
          <w:b/>
          <w:sz w:val="30"/>
          <w:szCs w:val="30"/>
        </w:rPr>
        <w:t>3、校园义务维修活动</w:t>
      </w:r>
    </w:p>
    <w:p>
      <w:pPr>
        <w:pStyle w:val="3"/>
        <w:shd w:val="clear" w:color="auto" w:fill="FFFFFF"/>
        <w:spacing w:before="0" w:beforeAutospacing="0" w:after="0" w:afterAutospacing="0"/>
        <w:ind w:firstLine="600" w:firstLineChars="200"/>
        <w:jc w:val="both"/>
        <w:rPr>
          <w:rFonts w:hint="eastAsia" w:ascii="仿宋_GB2312" w:eastAsia="仿宋_GB2312"/>
          <w:b/>
          <w:bCs/>
          <w:sz w:val="30"/>
          <w:szCs w:val="30"/>
        </w:rPr>
      </w:pPr>
      <w:r>
        <w:rPr>
          <w:rFonts w:hint="eastAsia" w:ascii="仿宋_GB2312" w:eastAsia="仿宋_GB2312"/>
          <w:sz w:val="30"/>
          <w:szCs w:val="30"/>
          <w:lang w:val="en-US" w:eastAsia="zh-CN"/>
        </w:rPr>
        <w:t>由我校机电工程系电子科技协会开展的校园义务维修活动，</w:t>
      </w:r>
      <w:r>
        <w:rPr>
          <w:rFonts w:hint="eastAsia" w:ascii="仿宋_GB2312" w:eastAsia="仿宋_GB2312"/>
          <w:sz w:val="30"/>
          <w:szCs w:val="30"/>
        </w:rPr>
        <w:t>充分运用学生的专业技能和实践本领，为</w:t>
      </w:r>
      <w:r>
        <w:rPr>
          <w:rFonts w:hint="eastAsia" w:ascii="仿宋_GB2312" w:eastAsia="仿宋_GB2312"/>
          <w:sz w:val="30"/>
          <w:szCs w:val="30"/>
          <w:lang w:val="en-US" w:eastAsia="zh-CN"/>
        </w:rPr>
        <w:t>校园内有需要的人员</w:t>
      </w:r>
      <w:r>
        <w:rPr>
          <w:rFonts w:hint="eastAsia" w:ascii="仿宋_GB2312" w:eastAsia="仿宋_GB2312"/>
          <w:sz w:val="30"/>
          <w:szCs w:val="30"/>
        </w:rPr>
        <w:t>进行义务维修便民服务，展示学院人才培养水平和能力，让更多的人真切感受到职业教育的魅力，同时让广大学生在服务社会中提升实践水平、增强奉献社会的热情。</w:t>
      </w:r>
    </w:p>
    <w:p>
      <w:pPr>
        <w:pStyle w:val="3"/>
        <w:shd w:val="clear" w:color="auto" w:fill="FFFFFF"/>
        <w:spacing w:before="0" w:beforeAutospacing="0" w:after="0" w:afterAutospacing="0"/>
        <w:ind w:firstLine="602" w:firstLineChars="200"/>
        <w:jc w:val="both"/>
        <w:rPr>
          <w:rFonts w:hint="default" w:ascii="仿宋_GB2312" w:eastAsia="仿宋_GB2312"/>
          <w:b/>
          <w:bCs/>
          <w:sz w:val="30"/>
          <w:szCs w:val="30"/>
          <w:lang w:val="en-US" w:eastAsia="zh-CN"/>
        </w:rPr>
      </w:pPr>
      <w:r>
        <w:rPr>
          <w:rFonts w:hint="eastAsia" w:ascii="仿宋_GB2312" w:eastAsia="仿宋_GB2312"/>
          <w:b/>
          <w:bCs/>
          <w:sz w:val="30"/>
          <w:szCs w:val="30"/>
        </w:rPr>
        <w:t>4、组织学习</w:t>
      </w:r>
      <w:r>
        <w:rPr>
          <w:rFonts w:hint="eastAsia" w:ascii="仿宋_GB2312" w:eastAsia="仿宋_GB2312"/>
          <w:b/>
          <w:bCs/>
          <w:sz w:val="30"/>
          <w:szCs w:val="30"/>
          <w:lang w:val="en-US" w:eastAsia="zh-CN"/>
        </w:rPr>
        <w:t>职业教育法</w:t>
      </w:r>
    </w:p>
    <w:p>
      <w:pPr>
        <w:pStyle w:val="3"/>
        <w:shd w:val="clear" w:color="auto" w:fill="FFFFFF"/>
        <w:spacing w:before="0" w:beforeAutospacing="0" w:after="0" w:afterAutospacing="0"/>
        <w:ind w:firstLine="600" w:firstLineChars="200"/>
        <w:jc w:val="both"/>
        <w:rPr>
          <w:rFonts w:hint="eastAsia" w:ascii="仿宋_GB2312" w:eastAsia="仿宋_GB2312"/>
          <w:sz w:val="30"/>
          <w:szCs w:val="30"/>
        </w:rPr>
      </w:pPr>
      <w:r>
        <w:rPr>
          <w:rFonts w:hint="eastAsia" w:ascii="仿宋_GB2312" w:eastAsia="仿宋_GB2312"/>
          <w:sz w:val="30"/>
          <w:szCs w:val="30"/>
        </w:rPr>
        <w:t>以支部为单位，组织广大教职工</w:t>
      </w:r>
      <w:r>
        <w:rPr>
          <w:rFonts w:hint="eastAsia" w:ascii="仿宋_GB2312" w:eastAsia="仿宋_GB2312"/>
          <w:sz w:val="30"/>
          <w:szCs w:val="30"/>
          <w:lang w:val="en-US" w:eastAsia="zh-CN"/>
        </w:rPr>
        <w:t>以学习研讨会、交流会的方式深入</w:t>
      </w:r>
      <w:r>
        <w:rPr>
          <w:rFonts w:hint="eastAsia" w:ascii="仿宋_GB2312" w:eastAsia="仿宋_GB2312"/>
          <w:sz w:val="30"/>
          <w:szCs w:val="30"/>
        </w:rPr>
        <w:t>学习</w:t>
      </w:r>
      <w:r>
        <w:rPr>
          <w:rFonts w:hint="eastAsia" w:ascii="仿宋_GB2312" w:eastAsia="仿宋_GB2312"/>
          <w:sz w:val="30"/>
          <w:szCs w:val="30"/>
          <w:lang w:val="en-US" w:eastAsia="zh-CN"/>
        </w:rPr>
        <w:t>宣传新修订的《中华人民共和国职业教育法》</w:t>
      </w:r>
      <w:r>
        <w:rPr>
          <w:rFonts w:hint="eastAsia" w:ascii="仿宋_GB2312" w:eastAsia="仿宋_GB2312"/>
          <w:sz w:val="30"/>
          <w:szCs w:val="30"/>
        </w:rPr>
        <w:t>，</w:t>
      </w:r>
      <w:r>
        <w:rPr>
          <w:rFonts w:hint="eastAsia" w:ascii="仿宋_GB2312" w:eastAsia="仿宋_GB2312"/>
          <w:sz w:val="30"/>
          <w:szCs w:val="30"/>
          <w:lang w:val="en-US" w:eastAsia="zh-CN"/>
        </w:rPr>
        <w:t>同时</w:t>
      </w:r>
      <w:r>
        <w:rPr>
          <w:rFonts w:hint="eastAsia" w:ascii="仿宋_GB2312" w:eastAsia="仿宋_GB2312"/>
          <w:sz w:val="30"/>
          <w:szCs w:val="30"/>
        </w:rPr>
        <w:t>在微信公众号</w:t>
      </w:r>
      <w:r>
        <w:rPr>
          <w:rFonts w:hint="eastAsia" w:ascii="仿宋_GB2312" w:eastAsia="仿宋_GB2312"/>
          <w:sz w:val="30"/>
          <w:szCs w:val="30"/>
          <w:lang w:val="en-US" w:eastAsia="zh-CN"/>
        </w:rPr>
        <w:t>上对职业教育法进行</w:t>
      </w:r>
      <w:r>
        <w:rPr>
          <w:rFonts w:hint="eastAsia" w:ascii="仿宋_GB2312" w:eastAsia="仿宋_GB2312"/>
          <w:sz w:val="30"/>
          <w:szCs w:val="30"/>
        </w:rPr>
        <w:t>宣传，刊发2-3期政策解读文章</w:t>
      </w:r>
      <w:r>
        <w:rPr>
          <w:rFonts w:hint="eastAsia" w:ascii="仿宋_GB2312" w:eastAsia="仿宋_GB2312"/>
          <w:sz w:val="30"/>
          <w:szCs w:val="30"/>
          <w:lang w:eastAsia="zh-CN"/>
        </w:rPr>
        <w:t>，</w:t>
      </w:r>
      <w:r>
        <w:rPr>
          <w:rFonts w:hint="eastAsia" w:ascii="仿宋_GB2312" w:eastAsia="仿宋_GB2312"/>
          <w:sz w:val="30"/>
          <w:szCs w:val="30"/>
        </w:rPr>
        <w:t>以法治推动职业教育发展</w:t>
      </w:r>
      <w:r>
        <w:rPr>
          <w:rFonts w:hint="eastAsia" w:ascii="仿宋_GB2312" w:eastAsia="仿宋_GB2312"/>
          <w:sz w:val="30"/>
          <w:szCs w:val="30"/>
          <w:lang w:eastAsia="zh-CN"/>
        </w:rPr>
        <w:t>，</w:t>
      </w:r>
      <w:r>
        <w:rPr>
          <w:rFonts w:hint="eastAsia" w:ascii="仿宋_GB2312" w:eastAsia="仿宋_GB2312"/>
          <w:sz w:val="30"/>
          <w:szCs w:val="30"/>
          <w:lang w:val="en-US" w:eastAsia="zh-CN"/>
        </w:rPr>
        <w:t>进一步加强各教职员工对于职业教育的认识，提升精细化管理能力，切实增强办好职业教育的使命感和责任感</w:t>
      </w:r>
      <w:r>
        <w:rPr>
          <w:rFonts w:hint="eastAsia" w:ascii="仿宋_GB2312" w:eastAsia="仿宋_GB2312"/>
          <w:sz w:val="30"/>
          <w:szCs w:val="30"/>
        </w:rPr>
        <w:t>。</w:t>
      </w:r>
    </w:p>
    <w:p>
      <w:pPr>
        <w:pStyle w:val="3"/>
        <w:shd w:val="clear" w:color="auto" w:fill="FFFFFF"/>
        <w:spacing w:before="0" w:beforeAutospacing="0" w:after="0" w:afterAutospacing="0"/>
        <w:ind w:firstLine="602" w:firstLineChars="200"/>
        <w:jc w:val="both"/>
        <w:rPr>
          <w:rFonts w:ascii="仿宋_GB2312" w:eastAsia="仿宋_GB2312"/>
          <w:b/>
          <w:bCs/>
          <w:sz w:val="30"/>
          <w:szCs w:val="30"/>
        </w:rPr>
      </w:pPr>
      <w:r>
        <w:rPr>
          <w:rFonts w:hint="eastAsia" w:ascii="仿宋_GB2312" w:eastAsia="仿宋_GB2312"/>
          <w:b/>
          <w:bCs/>
          <w:sz w:val="30"/>
          <w:szCs w:val="30"/>
        </w:rPr>
        <w:t>5、</w:t>
      </w:r>
      <w:r>
        <w:rPr>
          <w:rFonts w:hint="eastAsia" w:ascii="仿宋_GB2312" w:eastAsia="仿宋_GB2312"/>
          <w:b/>
          <w:bCs/>
          <w:sz w:val="30"/>
          <w:szCs w:val="30"/>
          <w:lang w:val="en-US" w:eastAsia="zh-CN"/>
        </w:rPr>
        <w:t>宣传报道</w:t>
      </w:r>
      <w:r>
        <w:rPr>
          <w:rFonts w:hint="eastAsia" w:ascii="仿宋_GB2312" w:eastAsia="仿宋_GB2312"/>
          <w:b/>
          <w:bCs/>
          <w:sz w:val="30"/>
          <w:szCs w:val="30"/>
        </w:rPr>
        <w:t>活动</w:t>
      </w:r>
    </w:p>
    <w:p>
      <w:pPr>
        <w:pStyle w:val="3"/>
        <w:shd w:val="clear" w:color="auto" w:fill="FFFFFF"/>
        <w:spacing w:before="0" w:beforeAutospacing="0" w:after="0" w:afterAutospacing="0"/>
        <w:ind w:firstLine="600" w:firstLineChars="200"/>
        <w:jc w:val="both"/>
        <w:rPr>
          <w:rFonts w:hint="eastAsia" w:ascii="仿宋_GB2312" w:eastAsia="仿宋_GB2312"/>
          <w:sz w:val="30"/>
          <w:szCs w:val="30"/>
        </w:rPr>
      </w:pPr>
      <w:r>
        <w:rPr>
          <w:rFonts w:hint="eastAsia" w:ascii="仿宋_GB2312" w:eastAsia="仿宋_GB2312"/>
          <w:sz w:val="30"/>
          <w:szCs w:val="30"/>
        </w:rPr>
        <w:t>在活动周期间，在学院LED电子屏上字幕滚动方式为职业教育亮灯，展示“技能让生活更美好”</w:t>
      </w:r>
      <w:r>
        <w:rPr>
          <w:rFonts w:hint="eastAsia" w:ascii="仿宋_GB2312" w:eastAsia="仿宋_GB2312"/>
          <w:sz w:val="30"/>
          <w:szCs w:val="30"/>
          <w:lang w:val="en-US" w:eastAsia="zh-CN"/>
        </w:rPr>
        <w:t>的</w:t>
      </w:r>
      <w:r>
        <w:rPr>
          <w:rFonts w:hint="eastAsia" w:ascii="仿宋_GB2312" w:eastAsia="仿宋_GB2312"/>
          <w:sz w:val="30"/>
          <w:szCs w:val="30"/>
        </w:rPr>
        <w:t>活动主题。</w:t>
      </w:r>
    </w:p>
    <w:p>
      <w:pPr>
        <w:pStyle w:val="3"/>
        <w:shd w:val="clear" w:color="auto" w:fill="FFFFFF"/>
        <w:spacing w:before="0" w:beforeAutospacing="0" w:after="0" w:afterAutospacing="0"/>
        <w:ind w:firstLine="602"/>
        <w:jc w:val="both"/>
        <w:rPr>
          <w:rFonts w:hint="eastAsia" w:ascii="仿宋_GB2312" w:eastAsia="仿宋_GB2312"/>
          <w:sz w:val="30"/>
          <w:szCs w:val="30"/>
        </w:rPr>
      </w:pPr>
      <w:r>
        <w:rPr>
          <w:rFonts w:hint="eastAsia" w:ascii="仿宋_GB2312" w:eastAsia="仿宋_GB2312"/>
          <w:sz w:val="30"/>
          <w:szCs w:val="30"/>
        </w:rPr>
        <w:t>在主干道悬挂职业教育活动周主题标语，弘扬工匠精神，营造尊重技能、崇尚技能的良好氛围</w:t>
      </w:r>
      <w:r>
        <w:rPr>
          <w:rFonts w:hint="eastAsia" w:ascii="仿宋_GB2312" w:eastAsia="仿宋_GB2312"/>
          <w:sz w:val="30"/>
          <w:szCs w:val="30"/>
          <w:lang w:eastAsia="zh-CN"/>
        </w:rPr>
        <w:t>，</w:t>
      </w:r>
      <w:r>
        <w:rPr>
          <w:rFonts w:hint="eastAsia" w:ascii="仿宋_GB2312" w:eastAsia="仿宋_GB2312"/>
          <w:sz w:val="30"/>
          <w:szCs w:val="30"/>
          <w:lang w:val="en-US" w:eastAsia="zh-CN"/>
        </w:rPr>
        <w:t>通过微信公众号实时报道职业教育活动周活动开展情况</w:t>
      </w:r>
      <w:r>
        <w:rPr>
          <w:rFonts w:hint="eastAsia" w:ascii="仿宋_GB2312" w:eastAsia="仿宋_GB2312"/>
          <w:sz w:val="30"/>
          <w:szCs w:val="30"/>
        </w:rPr>
        <w:t>。</w:t>
      </w:r>
    </w:p>
    <w:p>
      <w:pPr>
        <w:pStyle w:val="3"/>
        <w:shd w:val="clear" w:color="auto" w:fill="FFFFFF"/>
        <w:spacing w:before="0" w:beforeAutospacing="0" w:after="0" w:afterAutospacing="0"/>
        <w:ind w:firstLine="600" w:firstLineChars="200"/>
        <w:jc w:val="both"/>
        <w:rPr>
          <w:rFonts w:hint="eastAsia" w:ascii="仿宋_GB2312" w:eastAsia="仿宋_GB2312"/>
          <w:sz w:val="30"/>
          <w:szCs w:val="30"/>
        </w:rPr>
      </w:pPr>
      <w:r>
        <w:rPr>
          <w:rFonts w:hint="eastAsia" w:ascii="仿宋_GB2312" w:eastAsia="仿宋_GB2312"/>
          <w:sz w:val="30"/>
          <w:szCs w:val="30"/>
          <w:lang w:val="en-US" w:eastAsia="zh-CN"/>
        </w:rPr>
        <w:t>在微信公众号上</w:t>
      </w:r>
      <w:r>
        <w:rPr>
          <w:rFonts w:hint="eastAsia" w:ascii="仿宋_GB2312" w:eastAsia="仿宋_GB2312"/>
          <w:sz w:val="30"/>
          <w:szCs w:val="30"/>
        </w:rPr>
        <w:t>刊发一系列职业教育</w:t>
      </w:r>
      <w:r>
        <w:rPr>
          <w:rFonts w:hint="eastAsia" w:ascii="仿宋_GB2312" w:eastAsia="仿宋_GB2312"/>
          <w:sz w:val="30"/>
          <w:szCs w:val="30"/>
          <w:lang w:val="en-US" w:eastAsia="zh-CN"/>
        </w:rPr>
        <w:t>改革典型集体和人物的</w:t>
      </w:r>
      <w:r>
        <w:rPr>
          <w:rFonts w:hint="eastAsia" w:ascii="仿宋_GB2312" w:eastAsia="仿宋_GB2312"/>
          <w:sz w:val="30"/>
          <w:szCs w:val="30"/>
        </w:rPr>
        <w:t>专题报道，大力宣传职业教育领域涌现出的“时代楷模”“最美人物”</w:t>
      </w:r>
      <w:r>
        <w:rPr>
          <w:rFonts w:hint="eastAsia" w:ascii="仿宋_GB2312" w:eastAsia="仿宋_GB2312"/>
          <w:sz w:val="30"/>
          <w:szCs w:val="30"/>
          <w:lang w:eastAsia="zh-Hans"/>
        </w:rPr>
        <w:t>及</w:t>
      </w:r>
      <w:r>
        <w:rPr>
          <w:rFonts w:hint="eastAsia" w:ascii="仿宋_GB2312" w:eastAsia="仿宋_GB2312"/>
          <w:sz w:val="30"/>
          <w:szCs w:val="30"/>
        </w:rPr>
        <w:t>能工巧匠、大国工匠、世界技能大赛选手、全国职业院校技能大赛获奖选手</w:t>
      </w:r>
      <w:r>
        <w:rPr>
          <w:rFonts w:hint="eastAsia" w:ascii="仿宋_GB2312" w:eastAsia="仿宋_GB2312"/>
          <w:sz w:val="30"/>
          <w:szCs w:val="30"/>
          <w:lang w:eastAsia="zh-Hans"/>
        </w:rPr>
        <w:t>的先进</w:t>
      </w:r>
      <w:r>
        <w:rPr>
          <w:rFonts w:hint="eastAsia" w:ascii="仿宋_GB2312" w:eastAsia="仿宋_GB2312"/>
          <w:sz w:val="30"/>
          <w:szCs w:val="30"/>
        </w:rPr>
        <w:t>事迹。</w:t>
      </w:r>
    </w:p>
    <w:p>
      <w:pPr>
        <w:pStyle w:val="3"/>
        <w:numPr>
          <w:ilvl w:val="0"/>
          <w:numId w:val="1"/>
        </w:numPr>
        <w:shd w:val="clear" w:color="auto" w:fill="FFFFFF"/>
        <w:spacing w:before="0" w:beforeAutospacing="0" w:after="0" w:afterAutospacing="0"/>
        <w:ind w:firstLine="602" w:firstLineChars="200"/>
        <w:jc w:val="both"/>
        <w:rPr>
          <w:rFonts w:ascii="仿宋_GB2312" w:eastAsia="仿宋_GB2312"/>
          <w:b/>
          <w:bCs/>
          <w:sz w:val="30"/>
          <w:szCs w:val="30"/>
        </w:rPr>
      </w:pPr>
      <w:r>
        <w:rPr>
          <w:rFonts w:hint="eastAsia" w:ascii="仿宋_GB2312" w:eastAsia="仿宋_GB2312"/>
          <w:b/>
          <w:bCs/>
          <w:sz w:val="30"/>
          <w:szCs w:val="30"/>
          <w:lang w:val="en-US" w:eastAsia="zh-CN"/>
        </w:rPr>
        <w:t>教师教学能力竞赛</w:t>
      </w:r>
    </w:p>
    <w:p>
      <w:pPr>
        <w:pStyle w:val="3"/>
        <w:shd w:val="clear" w:color="auto" w:fill="FFFFFF"/>
        <w:spacing w:before="0" w:beforeAutospacing="0" w:after="0" w:afterAutospacing="0"/>
        <w:ind w:firstLine="570"/>
        <w:jc w:val="both"/>
        <w:rPr>
          <w:rFonts w:ascii="仿宋_GB2312" w:eastAsia="仿宋_GB2312"/>
          <w:sz w:val="30"/>
          <w:szCs w:val="30"/>
        </w:rPr>
      </w:pPr>
      <w:r>
        <w:rPr>
          <w:rFonts w:hint="eastAsia" w:ascii="仿宋_GB2312" w:eastAsia="仿宋_GB2312"/>
          <w:sz w:val="30"/>
          <w:szCs w:val="30"/>
        </w:rPr>
        <w:t>由</w:t>
      </w:r>
      <w:r>
        <w:rPr>
          <w:rFonts w:hint="eastAsia" w:ascii="仿宋_GB2312" w:eastAsia="仿宋_GB2312"/>
          <w:sz w:val="30"/>
          <w:szCs w:val="30"/>
          <w:lang w:val="en-US" w:eastAsia="zh-CN"/>
        </w:rPr>
        <w:t>职业技能实训中心</w:t>
      </w:r>
      <w:r>
        <w:rPr>
          <w:rFonts w:hint="eastAsia" w:ascii="仿宋_GB2312" w:eastAsia="仿宋_GB2312"/>
          <w:sz w:val="30"/>
          <w:szCs w:val="30"/>
        </w:rPr>
        <w:t>牵头，在学院开展“江西应用工程职业学院教师教学能力比赛校赛”活动，切实推进国家教学标准落地，积极探索“岗课赛证”融合育人模式</w:t>
      </w:r>
      <w:r>
        <w:rPr>
          <w:rFonts w:hint="eastAsia" w:ascii="仿宋_GB2312" w:eastAsia="仿宋_GB2312"/>
          <w:sz w:val="30"/>
          <w:szCs w:val="30"/>
          <w:lang w:eastAsia="zh-CN"/>
        </w:rPr>
        <w:t>，</w:t>
      </w:r>
      <w:r>
        <w:rPr>
          <w:rFonts w:hint="eastAsia" w:ascii="仿宋_GB2312" w:eastAsia="仿宋_GB2312"/>
          <w:sz w:val="30"/>
          <w:szCs w:val="30"/>
          <w:lang w:val="en-US" w:eastAsia="zh-CN"/>
        </w:rPr>
        <w:t>持续深化教师、教材、教法“三教改革”，促进教师综合素质、专业化水平和创新能力全面提升，打造高水平、结构化教师教学创新团队</w:t>
      </w:r>
      <w:r>
        <w:rPr>
          <w:rFonts w:hint="eastAsia" w:ascii="仿宋_GB2312" w:eastAsia="仿宋_GB2312"/>
          <w:sz w:val="30"/>
          <w:szCs w:val="30"/>
        </w:rPr>
        <w:t>。</w:t>
      </w:r>
    </w:p>
    <w:p>
      <w:pPr>
        <w:pStyle w:val="3"/>
        <w:shd w:val="clear" w:color="auto" w:fill="FFFFFF"/>
        <w:spacing w:before="0" w:beforeAutospacing="0" w:after="0" w:afterAutospacing="0"/>
        <w:ind w:firstLine="602" w:firstLineChars="200"/>
        <w:jc w:val="both"/>
        <w:rPr>
          <w:rFonts w:ascii="仿宋_GB2312" w:eastAsia="仿宋_GB2312"/>
          <w:b/>
          <w:sz w:val="30"/>
          <w:szCs w:val="30"/>
          <w:shd w:val="clear" w:color="auto" w:fill="FFFFFF"/>
        </w:rPr>
      </w:pPr>
      <w:r>
        <w:rPr>
          <w:rFonts w:hint="eastAsia" w:ascii="仿宋_GB2312" w:eastAsia="仿宋_GB2312"/>
          <w:b/>
          <w:sz w:val="30"/>
          <w:szCs w:val="30"/>
        </w:rPr>
        <w:t>四、</w:t>
      </w:r>
      <w:r>
        <w:rPr>
          <w:rFonts w:hint="eastAsia" w:ascii="仿宋_GB2312" w:eastAsia="仿宋_GB2312"/>
          <w:b/>
          <w:sz w:val="30"/>
          <w:szCs w:val="30"/>
          <w:shd w:val="clear" w:color="auto" w:fill="FFFFFF"/>
        </w:rPr>
        <w:t>组织领导</w:t>
      </w:r>
    </w:p>
    <w:p>
      <w:pPr>
        <w:pStyle w:val="3"/>
        <w:shd w:val="clear" w:color="auto" w:fill="FFFFFF"/>
        <w:spacing w:before="0" w:beforeAutospacing="0" w:after="0" w:afterAutospacing="0"/>
        <w:ind w:firstLine="600" w:firstLineChars="200"/>
        <w:jc w:val="both"/>
        <w:rPr>
          <w:rFonts w:ascii="仿宋_GB2312" w:eastAsia="仿宋_GB2312"/>
          <w:sz w:val="30"/>
          <w:szCs w:val="30"/>
          <w:shd w:val="clear" w:color="auto" w:fill="FFFFFF"/>
        </w:rPr>
      </w:pPr>
      <w:r>
        <w:rPr>
          <w:rFonts w:hint="eastAsia" w:ascii="仿宋_GB2312" w:eastAsia="仿宋_GB2312"/>
          <w:sz w:val="30"/>
          <w:szCs w:val="30"/>
          <w:shd w:val="clear" w:color="auto" w:fill="FFFFFF"/>
        </w:rPr>
        <w:t>成立职业教育活动周领导小组，组成如下：</w:t>
      </w:r>
    </w:p>
    <w:p>
      <w:pPr>
        <w:pStyle w:val="3"/>
        <w:shd w:val="clear" w:color="auto" w:fill="FFFFFF"/>
        <w:spacing w:before="0" w:beforeAutospacing="0" w:after="0" w:afterAutospacing="0"/>
        <w:ind w:firstLine="600" w:firstLineChars="200"/>
        <w:jc w:val="both"/>
        <w:rPr>
          <w:rFonts w:ascii="仿宋_GB2312" w:eastAsia="仿宋_GB2312"/>
          <w:sz w:val="30"/>
          <w:szCs w:val="30"/>
          <w:shd w:val="clear" w:color="auto" w:fill="FFFFFF"/>
        </w:rPr>
      </w:pPr>
      <w:r>
        <w:rPr>
          <w:rFonts w:hint="eastAsia" w:ascii="仿宋_GB2312" w:eastAsia="仿宋_GB2312"/>
          <w:sz w:val="30"/>
          <w:szCs w:val="30"/>
          <w:shd w:val="clear" w:color="auto" w:fill="FFFFFF"/>
        </w:rPr>
        <w:t>组</w:t>
      </w:r>
      <w:r>
        <w:rPr>
          <w:rFonts w:hint="eastAsia" w:eastAsia="仿宋_GB2312"/>
          <w:sz w:val="30"/>
          <w:szCs w:val="30"/>
          <w:shd w:val="clear" w:color="auto" w:fill="FFFFFF"/>
        </w:rPr>
        <w:t> </w:t>
      </w:r>
      <w:r>
        <w:rPr>
          <w:rFonts w:hint="eastAsia" w:ascii="仿宋_GB2312" w:eastAsia="仿宋_GB2312"/>
          <w:sz w:val="30"/>
          <w:szCs w:val="30"/>
          <w:shd w:val="clear" w:color="auto" w:fill="FFFFFF"/>
        </w:rPr>
        <w:t>长：杨丹青、夏泽育</w:t>
      </w:r>
    </w:p>
    <w:p>
      <w:pPr>
        <w:pStyle w:val="3"/>
        <w:shd w:val="clear" w:color="auto" w:fill="FFFFFF"/>
        <w:spacing w:before="0" w:beforeAutospacing="0" w:after="0" w:afterAutospacing="0"/>
        <w:ind w:firstLine="600" w:firstLineChars="200"/>
        <w:jc w:val="both"/>
        <w:rPr>
          <w:rFonts w:hint="default" w:ascii="仿宋_GB2312" w:eastAsia="仿宋_GB2312"/>
          <w:sz w:val="30"/>
          <w:szCs w:val="30"/>
          <w:shd w:val="clear" w:color="auto" w:fill="FFFFFF"/>
          <w:lang w:val="en-US" w:eastAsia="zh-CN"/>
        </w:rPr>
      </w:pPr>
      <w:r>
        <w:rPr>
          <w:rFonts w:hint="eastAsia" w:ascii="仿宋_GB2312" w:eastAsia="仿宋_GB2312"/>
          <w:sz w:val="30"/>
          <w:szCs w:val="30"/>
          <w:shd w:val="clear" w:color="auto" w:fill="FFFFFF"/>
        </w:rPr>
        <w:t>副组长：张建云、易凡、周志强</w:t>
      </w:r>
      <w:r>
        <w:rPr>
          <w:rFonts w:hint="eastAsia" w:ascii="仿宋_GB2312" w:eastAsia="仿宋_GB2312"/>
          <w:sz w:val="30"/>
          <w:szCs w:val="30"/>
          <w:shd w:val="clear" w:color="auto" w:fill="FFFFFF"/>
          <w:lang w:eastAsia="zh-CN"/>
        </w:rPr>
        <w:t>、</w:t>
      </w:r>
      <w:r>
        <w:rPr>
          <w:rFonts w:hint="eastAsia" w:ascii="仿宋_GB2312" w:eastAsia="仿宋_GB2312"/>
          <w:color w:val="auto"/>
          <w:sz w:val="30"/>
          <w:szCs w:val="30"/>
          <w:shd w:val="clear" w:color="auto" w:fill="FFFFFF"/>
          <w:lang w:val="en-US" w:eastAsia="zh-CN"/>
        </w:rPr>
        <w:t>李宇剑、秦淑琨</w:t>
      </w:r>
    </w:p>
    <w:p>
      <w:pPr>
        <w:pStyle w:val="3"/>
        <w:shd w:val="clear" w:color="auto" w:fill="FFFFFF"/>
        <w:spacing w:before="0" w:beforeAutospacing="0" w:after="0" w:afterAutospacing="0"/>
        <w:ind w:firstLine="600" w:firstLineChars="200"/>
        <w:jc w:val="both"/>
        <w:rPr>
          <w:rFonts w:ascii="仿宋_GB2312" w:eastAsia="仿宋_GB2312"/>
          <w:sz w:val="30"/>
          <w:szCs w:val="30"/>
          <w:shd w:val="clear" w:color="auto" w:fill="FFFFFF"/>
        </w:rPr>
      </w:pPr>
      <w:r>
        <w:rPr>
          <w:rFonts w:hint="eastAsia" w:ascii="仿宋_GB2312" w:eastAsia="仿宋_GB2312"/>
          <w:sz w:val="30"/>
          <w:szCs w:val="30"/>
          <w:shd w:val="clear" w:color="auto" w:fill="FFFFFF"/>
        </w:rPr>
        <w:t>成</w:t>
      </w:r>
      <w:r>
        <w:rPr>
          <w:rFonts w:hint="eastAsia" w:eastAsia="仿宋_GB2312"/>
          <w:sz w:val="30"/>
          <w:szCs w:val="30"/>
          <w:shd w:val="clear" w:color="auto" w:fill="FFFFFF"/>
        </w:rPr>
        <w:t> </w:t>
      </w:r>
      <w:r>
        <w:rPr>
          <w:rFonts w:hint="eastAsia" w:ascii="仿宋_GB2312" w:eastAsia="仿宋_GB2312"/>
          <w:sz w:val="30"/>
          <w:szCs w:val="30"/>
          <w:shd w:val="clear" w:color="auto" w:fill="FFFFFF"/>
        </w:rPr>
        <w:t>员：全体中层干部</w:t>
      </w:r>
    </w:p>
    <w:p>
      <w:pPr>
        <w:pStyle w:val="3"/>
        <w:shd w:val="clear" w:color="auto" w:fill="FFFFFF"/>
        <w:spacing w:before="0" w:beforeAutospacing="0" w:after="0" w:afterAutospacing="0"/>
        <w:ind w:firstLine="602" w:firstLineChars="200"/>
        <w:jc w:val="both"/>
        <w:rPr>
          <w:rFonts w:hint="eastAsia" w:ascii="仿宋_GB2312" w:eastAsia="仿宋_GB2312"/>
          <w:b/>
          <w:sz w:val="30"/>
          <w:szCs w:val="30"/>
          <w:shd w:val="clear" w:color="auto" w:fill="FFFFFF"/>
        </w:rPr>
      </w:pPr>
    </w:p>
    <w:p>
      <w:pPr>
        <w:pStyle w:val="3"/>
        <w:shd w:val="clear" w:color="auto" w:fill="FFFFFF"/>
        <w:spacing w:before="0" w:beforeAutospacing="0" w:after="0" w:afterAutospacing="0"/>
        <w:ind w:firstLine="602" w:firstLineChars="200"/>
        <w:jc w:val="both"/>
        <w:rPr>
          <w:rFonts w:ascii="仿宋_GB2312" w:eastAsia="仿宋_GB2312"/>
          <w:b/>
          <w:sz w:val="30"/>
          <w:szCs w:val="30"/>
          <w:shd w:val="clear" w:color="auto" w:fill="FFFFFF"/>
        </w:rPr>
      </w:pPr>
      <w:r>
        <w:rPr>
          <w:rFonts w:hint="eastAsia" w:ascii="仿宋_GB2312" w:eastAsia="仿宋_GB2312"/>
          <w:b/>
          <w:sz w:val="30"/>
          <w:szCs w:val="30"/>
          <w:shd w:val="clear" w:color="auto" w:fill="FFFFFF"/>
        </w:rPr>
        <w:t>五、保障措施</w:t>
      </w:r>
    </w:p>
    <w:p>
      <w:pPr>
        <w:pStyle w:val="3"/>
        <w:shd w:val="clear" w:color="auto" w:fill="FFFFFF"/>
        <w:spacing w:before="0" w:beforeAutospacing="0" w:after="0" w:afterAutospacing="0"/>
        <w:ind w:firstLine="600" w:firstLineChars="200"/>
        <w:jc w:val="both"/>
        <w:rPr>
          <w:rFonts w:ascii="仿宋_GB2312" w:eastAsia="仿宋_GB2312"/>
          <w:sz w:val="30"/>
          <w:szCs w:val="30"/>
          <w:shd w:val="clear" w:color="auto" w:fill="FFFFFF"/>
        </w:rPr>
      </w:pPr>
      <w:r>
        <w:rPr>
          <w:rFonts w:hint="eastAsia" w:ascii="仿宋_GB2312" w:eastAsia="仿宋_GB2312"/>
          <w:sz w:val="30"/>
          <w:szCs w:val="30"/>
          <w:shd w:val="clear" w:color="auto" w:fill="FFFFFF"/>
        </w:rPr>
        <w:t>1.做好协同配合。各部门要把活动周活动作为当前的一项重要工作来抓紧抓实，精心组织好职业教育活动周</w:t>
      </w:r>
      <w:r>
        <w:rPr>
          <w:rFonts w:hint="eastAsia" w:ascii="仿宋_GB2312" w:eastAsia="仿宋_GB2312"/>
          <w:sz w:val="30"/>
          <w:szCs w:val="30"/>
          <w:shd w:val="clear" w:color="auto" w:fill="FFFFFF"/>
          <w:lang w:val="en-US" w:eastAsia="zh-CN"/>
        </w:rPr>
        <w:t>各项活动</w:t>
      </w:r>
      <w:r>
        <w:rPr>
          <w:rFonts w:hint="eastAsia" w:ascii="仿宋_GB2312" w:eastAsia="仿宋_GB2312"/>
          <w:sz w:val="30"/>
          <w:szCs w:val="30"/>
          <w:shd w:val="clear" w:color="auto" w:fill="FFFFFF"/>
          <w:lang w:eastAsia="zh-CN"/>
        </w:rPr>
        <w:t>，</w:t>
      </w:r>
      <w:r>
        <w:rPr>
          <w:rFonts w:hint="eastAsia" w:ascii="仿宋_GB2312" w:eastAsia="仿宋_GB2312"/>
          <w:sz w:val="30"/>
          <w:szCs w:val="30"/>
          <w:shd w:val="clear" w:color="auto" w:fill="FFFFFF"/>
        </w:rPr>
        <w:t>在活动期间要上下联动、积极配合、齐心协力、共同参与。</w:t>
      </w:r>
    </w:p>
    <w:p>
      <w:pPr>
        <w:pStyle w:val="3"/>
        <w:shd w:val="clear" w:color="auto" w:fill="FFFFFF"/>
        <w:spacing w:before="0" w:beforeAutospacing="0" w:after="0" w:afterAutospacing="0"/>
        <w:ind w:firstLine="600" w:firstLineChars="200"/>
        <w:jc w:val="both"/>
        <w:rPr>
          <w:rFonts w:ascii="仿宋_GB2312" w:eastAsia="仿宋_GB2312"/>
          <w:sz w:val="30"/>
          <w:szCs w:val="30"/>
          <w:shd w:val="clear" w:color="auto" w:fill="FFFFFF"/>
        </w:rPr>
      </w:pPr>
      <w:r>
        <w:rPr>
          <w:rFonts w:hint="eastAsia" w:ascii="仿宋_GB2312" w:eastAsia="仿宋_GB2312"/>
          <w:sz w:val="30"/>
          <w:szCs w:val="30"/>
          <w:shd w:val="clear" w:color="auto" w:fill="FFFFFF"/>
        </w:rPr>
        <w:t>2.做好宣传报道。通过学院网站、微信公众号、电子屏等</w:t>
      </w:r>
      <w:r>
        <w:rPr>
          <w:rFonts w:hint="eastAsia" w:ascii="仿宋_GB2312" w:eastAsia="仿宋_GB2312"/>
          <w:sz w:val="30"/>
          <w:szCs w:val="30"/>
          <w:shd w:val="clear" w:color="auto" w:fill="FFFFFF"/>
          <w:lang w:val="en-US" w:eastAsia="zh-CN"/>
        </w:rPr>
        <w:t>方式</w:t>
      </w:r>
      <w:r>
        <w:rPr>
          <w:rFonts w:hint="eastAsia" w:ascii="仿宋_GB2312" w:eastAsia="仿宋_GB2312"/>
          <w:sz w:val="30"/>
          <w:szCs w:val="30"/>
          <w:shd w:val="clear" w:color="auto" w:fill="FFFFFF"/>
        </w:rPr>
        <w:t>围绕</w:t>
      </w:r>
      <w:r>
        <w:rPr>
          <w:rFonts w:hint="eastAsia" w:ascii="仿宋_GB2312" w:eastAsia="仿宋_GB2312"/>
          <w:sz w:val="30"/>
          <w:szCs w:val="30"/>
          <w:shd w:val="clear" w:color="auto" w:fill="FFFFFF"/>
          <w:lang w:val="en-US" w:eastAsia="zh-CN"/>
        </w:rPr>
        <w:t>此次职业教育</w:t>
      </w:r>
      <w:r>
        <w:rPr>
          <w:rFonts w:hint="eastAsia" w:ascii="仿宋_GB2312" w:eastAsia="仿宋_GB2312"/>
          <w:sz w:val="30"/>
          <w:szCs w:val="30"/>
          <w:shd w:val="clear" w:color="auto" w:fill="FFFFFF"/>
        </w:rPr>
        <w:t>活动周主题，重点加强本次活动情况和成果的报道。</w:t>
      </w:r>
    </w:p>
    <w:p>
      <w:pPr>
        <w:pStyle w:val="3"/>
        <w:shd w:val="clear" w:color="auto" w:fill="FFFFFF"/>
        <w:spacing w:before="0" w:beforeAutospacing="0" w:after="0" w:afterAutospacing="0"/>
        <w:ind w:firstLine="600" w:firstLineChars="200"/>
        <w:jc w:val="both"/>
        <w:rPr>
          <w:rFonts w:ascii="仿宋_GB2312" w:eastAsia="仿宋_GB2312"/>
          <w:sz w:val="30"/>
          <w:szCs w:val="30"/>
          <w:shd w:val="clear" w:color="auto" w:fill="FFFFFF"/>
        </w:rPr>
      </w:pPr>
      <w:r>
        <w:rPr>
          <w:rFonts w:hint="eastAsia" w:ascii="仿宋_GB2312" w:eastAsia="仿宋_GB2312"/>
          <w:sz w:val="30"/>
          <w:szCs w:val="30"/>
          <w:shd w:val="clear" w:color="auto" w:fill="FFFFFF"/>
        </w:rPr>
        <w:t>3.加强安保措施。提高安全责任意识，严格执行疫情防控要求，从严从实落实各项防控措施，严格防范疫情风险，确保活动周各项活动平安有序开展。</w:t>
      </w:r>
    </w:p>
    <w:p>
      <w:pPr>
        <w:pStyle w:val="3"/>
        <w:shd w:val="clear" w:color="auto" w:fill="FFFFFF"/>
        <w:spacing w:before="0" w:beforeAutospacing="0" w:after="0" w:afterAutospacing="0"/>
        <w:ind w:firstLine="600" w:firstLineChars="200"/>
        <w:jc w:val="both"/>
        <w:rPr>
          <w:rFonts w:ascii="仿宋_GB2312" w:eastAsia="仿宋_GB2312"/>
          <w:sz w:val="30"/>
          <w:szCs w:val="30"/>
        </w:rPr>
      </w:pPr>
    </w:p>
    <w:p>
      <w:pPr>
        <w:ind w:firstLine="4800" w:firstLineChars="1600"/>
        <w:jc w:val="right"/>
        <w:rPr>
          <w:rFonts w:ascii="仿宋_GB2312" w:hAnsi="宋体" w:eastAsia="仿宋_GB2312"/>
          <w:sz w:val="30"/>
          <w:szCs w:val="30"/>
        </w:rPr>
      </w:pPr>
      <w:r>
        <w:rPr>
          <w:rFonts w:hint="eastAsia" w:ascii="仿宋_GB2312" w:hAnsi="宋体" w:eastAsia="仿宋_GB2312"/>
          <w:sz w:val="30"/>
          <w:szCs w:val="30"/>
        </w:rPr>
        <w:t>江西应用工程职业学院</w:t>
      </w:r>
    </w:p>
    <w:p>
      <w:pPr>
        <w:ind w:firstLine="5250" w:firstLineChars="1750"/>
        <w:jc w:val="right"/>
        <w:rPr>
          <w:rFonts w:ascii="仿宋_GB2312" w:hAnsi="宋体" w:eastAsia="仿宋_GB2312"/>
          <w:sz w:val="30"/>
          <w:szCs w:val="30"/>
        </w:rPr>
      </w:pPr>
      <w:r>
        <w:rPr>
          <w:rFonts w:hint="eastAsia" w:ascii="仿宋_GB2312" w:hAnsi="宋体" w:eastAsia="仿宋_GB2312"/>
          <w:sz w:val="30"/>
          <w:szCs w:val="30"/>
        </w:rPr>
        <w:t>202</w:t>
      </w:r>
      <w:r>
        <w:rPr>
          <w:rFonts w:hint="eastAsia" w:ascii="仿宋_GB2312" w:hAnsi="宋体" w:eastAsia="仿宋_GB2312"/>
          <w:sz w:val="30"/>
          <w:szCs w:val="30"/>
          <w:lang w:val="en-US" w:eastAsia="zh-CN"/>
        </w:rPr>
        <w:t>3</w:t>
      </w:r>
      <w:r>
        <w:rPr>
          <w:rFonts w:hint="eastAsia" w:ascii="仿宋_GB2312" w:hAnsi="宋体" w:eastAsia="仿宋_GB2312"/>
          <w:sz w:val="30"/>
          <w:szCs w:val="30"/>
        </w:rPr>
        <w:t>年</w:t>
      </w:r>
      <w:r>
        <w:rPr>
          <w:rFonts w:hint="eastAsia" w:ascii="仿宋_GB2312" w:hAnsi="宋体" w:eastAsia="仿宋_GB2312"/>
          <w:sz w:val="30"/>
          <w:szCs w:val="30"/>
          <w:lang w:val="en-US" w:eastAsia="zh-CN"/>
        </w:rPr>
        <w:t>3</w:t>
      </w:r>
      <w:r>
        <w:rPr>
          <w:rFonts w:hint="eastAsia" w:ascii="仿宋_GB2312" w:hAnsi="宋体" w:eastAsia="仿宋_GB2312"/>
          <w:sz w:val="30"/>
          <w:szCs w:val="30"/>
        </w:rPr>
        <w:t>月</w:t>
      </w:r>
      <w:r>
        <w:rPr>
          <w:rFonts w:hint="eastAsia" w:ascii="仿宋_GB2312" w:hAnsi="宋体" w:eastAsia="仿宋_GB2312"/>
          <w:sz w:val="30"/>
          <w:szCs w:val="30"/>
          <w:lang w:val="en-US" w:eastAsia="zh-CN"/>
        </w:rPr>
        <w:t>28</w:t>
      </w:r>
      <w:r>
        <w:rPr>
          <w:rFonts w:hint="eastAsia" w:ascii="仿宋_GB2312" w:hAnsi="宋体" w:eastAsia="仿宋_GB2312"/>
          <w:sz w:val="30"/>
          <w:szCs w:val="30"/>
        </w:rPr>
        <w:t>日</w:t>
      </w:r>
    </w:p>
    <w:p>
      <w:pPr>
        <w:jc w:val="both"/>
        <w:rPr>
          <w:rFonts w:ascii="仿宋_GB2312" w:hAnsi="宋体" w:eastAsia="仿宋_GB2312"/>
          <w:sz w:val="30"/>
          <w:szCs w:val="30"/>
        </w:rPr>
        <w:sectPr>
          <w:pgSz w:w="11906" w:h="16838"/>
          <w:pgMar w:top="1440" w:right="1797" w:bottom="1440" w:left="1797" w:header="851" w:footer="992" w:gutter="0"/>
          <w:cols w:space="425" w:num="1"/>
          <w:docGrid w:type="lines" w:linePitch="312" w:charSpace="0"/>
        </w:sectPr>
      </w:pPr>
    </w:p>
    <w:p>
      <w:pPr>
        <w:spacing w:line="520" w:lineRule="exact"/>
        <w:rPr>
          <w:rFonts w:ascii="仿宋" w:hAnsi="仿宋" w:eastAsia="仿宋"/>
          <w:sz w:val="44"/>
          <w:szCs w:val="44"/>
          <w:shd w:val="clear" w:color="auto" w:fill="FFFFFF"/>
        </w:rPr>
      </w:pPr>
      <w:r>
        <w:rPr>
          <w:rFonts w:hint="eastAsia" w:ascii="仿宋" w:hAnsi="仿宋" w:eastAsia="仿宋"/>
          <w:sz w:val="32"/>
          <w:szCs w:val="32"/>
          <w:shd w:val="clear" w:color="auto" w:fill="FFFFFF"/>
        </w:rPr>
        <w:t>附件2</w:t>
      </w:r>
    </w:p>
    <w:p>
      <w:pPr>
        <w:spacing w:line="520" w:lineRule="exact"/>
        <w:jc w:val="center"/>
        <w:rPr>
          <w:rFonts w:ascii="仿宋" w:hAnsi="仿宋" w:eastAsia="仿宋" w:cs="方正仿宋_GBK"/>
          <w:sz w:val="32"/>
          <w:szCs w:val="32"/>
        </w:rPr>
      </w:pPr>
      <w:r>
        <w:rPr>
          <w:rFonts w:hint="eastAsia" w:ascii="仿宋" w:hAnsi="仿宋" w:eastAsia="仿宋"/>
          <w:sz w:val="44"/>
          <w:szCs w:val="44"/>
          <w:shd w:val="clear" w:color="auto" w:fill="FFFFFF"/>
        </w:rPr>
        <w:t>202</w:t>
      </w:r>
      <w:r>
        <w:rPr>
          <w:rFonts w:hint="eastAsia" w:ascii="仿宋" w:hAnsi="仿宋" w:eastAsia="仿宋"/>
          <w:sz w:val="44"/>
          <w:szCs w:val="44"/>
          <w:shd w:val="clear" w:color="auto" w:fill="FFFFFF"/>
          <w:lang w:val="en-US" w:eastAsia="zh-CN"/>
        </w:rPr>
        <w:t>3</w:t>
      </w:r>
      <w:r>
        <w:rPr>
          <w:rFonts w:hint="eastAsia" w:ascii="仿宋" w:hAnsi="仿宋" w:eastAsia="仿宋"/>
          <w:sz w:val="44"/>
          <w:szCs w:val="44"/>
          <w:shd w:val="clear" w:color="auto" w:fill="FFFFFF"/>
        </w:rPr>
        <w:t>年职业教育活动周特色亮点活动一览表</w:t>
      </w:r>
    </w:p>
    <w:p>
      <w:pPr>
        <w:spacing w:line="520" w:lineRule="exact"/>
        <w:rPr>
          <w:rFonts w:hint="default" w:ascii="仿宋" w:hAnsi="仿宋" w:eastAsia="仿宋"/>
          <w:sz w:val="44"/>
          <w:szCs w:val="44"/>
          <w:shd w:val="clear" w:color="auto" w:fill="FFFFFF"/>
          <w:lang w:val="en-US"/>
        </w:rPr>
      </w:pPr>
      <w:r>
        <w:rPr>
          <w:rFonts w:hint="eastAsia" w:ascii="仿宋" w:hAnsi="仿宋" w:eastAsia="仿宋" w:cs="方正仿宋_GBK"/>
          <w:sz w:val="32"/>
          <w:szCs w:val="32"/>
        </w:rPr>
        <w:t>填表单位：（盖章）                     联系人：</w:t>
      </w:r>
      <w:r>
        <w:rPr>
          <w:rFonts w:hint="eastAsia" w:ascii="仿宋" w:hAnsi="仿宋" w:eastAsia="仿宋" w:cs="方正仿宋_GBK"/>
          <w:sz w:val="32"/>
          <w:szCs w:val="32"/>
          <w:lang w:val="en-US" w:eastAsia="zh-CN"/>
        </w:rPr>
        <w:t>刘丽</w:t>
      </w:r>
      <w:r>
        <w:rPr>
          <w:rFonts w:hint="eastAsia" w:ascii="仿宋" w:hAnsi="仿宋" w:eastAsia="仿宋" w:cs="方正仿宋_GBK"/>
          <w:sz w:val="32"/>
          <w:szCs w:val="32"/>
        </w:rPr>
        <w:t xml:space="preserve">                  电话：</w:t>
      </w:r>
      <w:r>
        <w:rPr>
          <w:rFonts w:hint="eastAsia" w:ascii="仿宋" w:hAnsi="仿宋" w:eastAsia="仿宋" w:cs="方正仿宋_GBK"/>
          <w:sz w:val="32"/>
          <w:szCs w:val="32"/>
          <w:lang w:val="en-US" w:eastAsia="zh-CN"/>
        </w:rPr>
        <w:t>15979209460</w:t>
      </w:r>
      <w:bookmarkStart w:id="0" w:name="_GoBack"/>
      <w:bookmarkEnd w:id="0"/>
    </w:p>
    <w:tbl>
      <w:tblPr>
        <w:tblStyle w:val="4"/>
        <w:tblpPr w:leftFromText="180" w:rightFromText="180" w:vertAnchor="text" w:horzAnchor="page" w:tblpX="991" w:tblpY="295"/>
        <w:tblOverlap w:val="never"/>
        <w:tblW w:w="1504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93"/>
        <w:gridCol w:w="2407"/>
        <w:gridCol w:w="870"/>
        <w:gridCol w:w="791"/>
        <w:gridCol w:w="2166"/>
        <w:gridCol w:w="4365"/>
        <w:gridCol w:w="35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6" w:hRule="atLeast"/>
          <w:tblHeader/>
        </w:trPr>
        <w:tc>
          <w:tcPr>
            <w:tcW w:w="893" w:type="dxa"/>
            <w:tcBorders>
              <w:top w:val="single" w:color="auto" w:sz="4" w:space="0"/>
              <w:bottom w:val="single" w:color="auto" w:sz="6" w:space="0"/>
            </w:tcBorders>
            <w:vAlign w:val="center"/>
          </w:tcPr>
          <w:p>
            <w:pPr>
              <w:spacing w:line="300" w:lineRule="exact"/>
              <w:jc w:val="center"/>
              <w:rPr>
                <w:rFonts w:ascii="仿宋" w:hAnsi="仿宋" w:eastAsia="仿宋" w:cs="仿宋_GB2312"/>
                <w:bCs/>
                <w:sz w:val="24"/>
              </w:rPr>
            </w:pPr>
            <w:r>
              <w:rPr>
                <w:rFonts w:hint="eastAsia" w:ascii="仿宋" w:hAnsi="仿宋" w:eastAsia="仿宋" w:cs="仿宋_GB2312"/>
                <w:bCs/>
                <w:sz w:val="24"/>
              </w:rPr>
              <w:t>序号</w:t>
            </w:r>
          </w:p>
        </w:tc>
        <w:tc>
          <w:tcPr>
            <w:tcW w:w="2407" w:type="dxa"/>
            <w:tcBorders>
              <w:top w:val="single" w:color="auto" w:sz="4" w:space="0"/>
              <w:bottom w:val="single" w:color="auto" w:sz="6" w:space="0"/>
            </w:tcBorders>
            <w:vAlign w:val="center"/>
          </w:tcPr>
          <w:p>
            <w:pPr>
              <w:spacing w:line="300" w:lineRule="exact"/>
              <w:jc w:val="center"/>
              <w:rPr>
                <w:rFonts w:ascii="仿宋" w:hAnsi="仿宋" w:eastAsia="仿宋"/>
                <w:bCs/>
                <w:sz w:val="24"/>
              </w:rPr>
            </w:pPr>
            <w:r>
              <w:rPr>
                <w:rFonts w:hint="eastAsia" w:ascii="仿宋" w:hAnsi="仿宋" w:eastAsia="仿宋" w:cs="仿宋_GB2312"/>
                <w:bCs/>
                <w:sz w:val="24"/>
              </w:rPr>
              <w:t>举办单位</w:t>
            </w:r>
          </w:p>
        </w:tc>
        <w:tc>
          <w:tcPr>
            <w:tcW w:w="870" w:type="dxa"/>
            <w:tcBorders>
              <w:top w:val="single" w:color="auto" w:sz="4" w:space="0"/>
              <w:bottom w:val="single" w:color="auto" w:sz="6" w:space="0"/>
            </w:tcBorders>
            <w:vAlign w:val="center"/>
          </w:tcPr>
          <w:p>
            <w:pPr>
              <w:spacing w:line="300" w:lineRule="exact"/>
              <w:jc w:val="center"/>
              <w:rPr>
                <w:rFonts w:ascii="仿宋" w:hAnsi="仿宋" w:eastAsia="仿宋"/>
                <w:sz w:val="24"/>
              </w:rPr>
            </w:pPr>
            <w:r>
              <w:rPr>
                <w:rFonts w:hint="eastAsia" w:ascii="仿宋" w:hAnsi="仿宋" w:eastAsia="仿宋" w:cs="仿宋_GB2312"/>
                <w:sz w:val="24"/>
              </w:rPr>
              <w:t>时间</w:t>
            </w:r>
          </w:p>
        </w:tc>
        <w:tc>
          <w:tcPr>
            <w:tcW w:w="791" w:type="dxa"/>
            <w:tcBorders>
              <w:top w:val="single" w:color="auto" w:sz="4" w:space="0"/>
              <w:bottom w:val="single" w:color="auto" w:sz="6"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地点</w:t>
            </w:r>
          </w:p>
        </w:tc>
        <w:tc>
          <w:tcPr>
            <w:tcW w:w="2166" w:type="dxa"/>
            <w:tcBorders>
              <w:top w:val="single" w:color="auto" w:sz="4" w:space="0"/>
              <w:bottom w:val="single" w:color="auto" w:sz="6" w:space="0"/>
            </w:tcBorders>
            <w:vAlign w:val="center"/>
          </w:tcPr>
          <w:p>
            <w:pPr>
              <w:spacing w:line="300" w:lineRule="exact"/>
              <w:jc w:val="center"/>
              <w:rPr>
                <w:rFonts w:ascii="仿宋" w:hAnsi="仿宋" w:eastAsia="仿宋"/>
                <w:sz w:val="24"/>
              </w:rPr>
            </w:pPr>
            <w:r>
              <w:rPr>
                <w:rFonts w:hint="eastAsia" w:ascii="仿宋" w:hAnsi="仿宋" w:eastAsia="仿宋" w:cs="仿宋_GB2312"/>
                <w:sz w:val="24"/>
              </w:rPr>
              <w:t>特色活动名称</w:t>
            </w:r>
          </w:p>
        </w:tc>
        <w:tc>
          <w:tcPr>
            <w:tcW w:w="4365" w:type="dxa"/>
            <w:tcBorders>
              <w:top w:val="single" w:color="auto" w:sz="4" w:space="0"/>
              <w:bottom w:val="single" w:color="auto" w:sz="6" w:space="0"/>
            </w:tcBorders>
            <w:vAlign w:val="center"/>
          </w:tcPr>
          <w:p>
            <w:pPr>
              <w:spacing w:line="300" w:lineRule="exact"/>
              <w:jc w:val="center"/>
              <w:rPr>
                <w:rFonts w:ascii="仿宋" w:hAnsi="仿宋" w:eastAsia="仿宋"/>
                <w:sz w:val="24"/>
              </w:rPr>
            </w:pPr>
            <w:r>
              <w:rPr>
                <w:rFonts w:hint="eastAsia" w:ascii="仿宋" w:hAnsi="仿宋" w:eastAsia="仿宋" w:cs="仿宋_GB2312"/>
                <w:sz w:val="24"/>
              </w:rPr>
              <w:t>特色活动简介（300字以内）</w:t>
            </w:r>
          </w:p>
        </w:tc>
        <w:tc>
          <w:tcPr>
            <w:tcW w:w="3554" w:type="dxa"/>
            <w:tcBorders>
              <w:top w:val="single" w:color="auto" w:sz="4" w:space="0"/>
              <w:bottom w:val="single" w:color="auto" w:sz="6"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活动成效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95" w:hRule="atLeast"/>
          <w:tblHeader/>
        </w:trPr>
        <w:tc>
          <w:tcPr>
            <w:tcW w:w="893" w:type="dxa"/>
            <w:tcBorders>
              <w:top w:val="single" w:color="auto" w:sz="4" w:space="0"/>
              <w:bottom w:val="single" w:color="auto" w:sz="6" w:space="0"/>
            </w:tcBorders>
            <w:vAlign w:val="center"/>
          </w:tcPr>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1</w:t>
            </w:r>
          </w:p>
        </w:tc>
        <w:tc>
          <w:tcPr>
            <w:tcW w:w="2407" w:type="dxa"/>
            <w:tcBorders>
              <w:top w:val="single" w:color="auto" w:sz="4" w:space="0"/>
              <w:bottom w:val="single" w:color="auto" w:sz="6" w:space="0"/>
            </w:tcBorders>
            <w:vAlign w:val="center"/>
          </w:tcPr>
          <w:p>
            <w:pPr>
              <w:spacing w:line="300" w:lineRule="exact"/>
              <w:jc w:val="center"/>
              <w:rPr>
                <w:rFonts w:hint="eastAsia" w:ascii="仿宋_GB2312" w:hAnsi="宋体" w:eastAsia="仿宋_GB2312"/>
                <w:sz w:val="24"/>
                <w:szCs w:val="24"/>
                <w:lang w:val="en-US" w:eastAsia="zh-CN"/>
              </w:rPr>
            </w:pPr>
          </w:p>
          <w:p>
            <w:pPr>
              <w:spacing w:line="300" w:lineRule="exact"/>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教务处</w:t>
            </w:r>
          </w:p>
          <w:p>
            <w:pPr>
              <w:spacing w:line="300" w:lineRule="exact"/>
              <w:jc w:val="both"/>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职业技能实训中心</w:t>
            </w:r>
          </w:p>
        </w:tc>
        <w:tc>
          <w:tcPr>
            <w:tcW w:w="870" w:type="dxa"/>
            <w:tcBorders>
              <w:top w:val="single" w:color="auto" w:sz="4" w:space="0"/>
              <w:bottom w:val="single" w:color="auto" w:sz="6" w:space="0"/>
            </w:tcBorders>
            <w:vAlign w:val="center"/>
          </w:tcPr>
          <w:p>
            <w:pPr>
              <w:spacing w:line="30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5.1-</w:t>
            </w:r>
          </w:p>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5.31</w:t>
            </w:r>
          </w:p>
        </w:tc>
        <w:tc>
          <w:tcPr>
            <w:tcW w:w="791" w:type="dxa"/>
            <w:tcBorders>
              <w:top w:val="single" w:color="auto" w:sz="4" w:space="0"/>
              <w:bottom w:val="single" w:color="auto" w:sz="6" w:space="0"/>
            </w:tcBorders>
            <w:vAlign w:val="center"/>
          </w:tcPr>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线上</w:t>
            </w:r>
          </w:p>
        </w:tc>
        <w:tc>
          <w:tcPr>
            <w:tcW w:w="2166" w:type="dxa"/>
            <w:tcBorders>
              <w:top w:val="single" w:color="auto" w:sz="4" w:space="0"/>
              <w:bottom w:val="single" w:color="auto" w:sz="6" w:space="0"/>
            </w:tcBorders>
            <w:vAlign w:val="center"/>
          </w:tcPr>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线上逛校园</w:t>
            </w:r>
            <w:r>
              <w:rPr>
                <w:rFonts w:hint="eastAsia" w:ascii="仿宋_GB2312" w:hAnsi="宋体" w:eastAsia="仿宋_GB2312"/>
                <w:sz w:val="24"/>
                <w:szCs w:val="24"/>
              </w:rPr>
              <w:t>”</w:t>
            </w:r>
            <w:r>
              <w:rPr>
                <w:rFonts w:hint="eastAsia" w:ascii="仿宋_GB2312" w:hAnsi="宋体" w:eastAsia="仿宋_GB2312"/>
                <w:sz w:val="24"/>
                <w:szCs w:val="24"/>
                <w:lang w:val="en-US" w:eastAsia="zh-CN"/>
              </w:rPr>
              <w:t>活动</w:t>
            </w:r>
          </w:p>
        </w:tc>
        <w:tc>
          <w:tcPr>
            <w:tcW w:w="4365" w:type="dxa"/>
            <w:tcBorders>
              <w:top w:val="single" w:color="auto" w:sz="4" w:space="0"/>
              <w:bottom w:val="single" w:color="auto" w:sz="6" w:space="0"/>
            </w:tcBorders>
            <w:vAlign w:val="top"/>
          </w:tcPr>
          <w:p>
            <w:pPr>
              <w:spacing w:line="300" w:lineRule="exact"/>
              <w:jc w:val="both"/>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rPr>
              <w:t>通过主题网站，开展“</w:t>
            </w:r>
            <w:r>
              <w:rPr>
                <w:rFonts w:hint="eastAsia" w:ascii="仿宋_GB2312" w:hAnsi="宋体" w:eastAsia="仿宋_GB2312"/>
                <w:sz w:val="24"/>
                <w:szCs w:val="24"/>
                <w:lang w:val="en-US" w:eastAsia="zh-CN"/>
              </w:rPr>
              <w:t>线上逛校园</w:t>
            </w:r>
            <w:r>
              <w:rPr>
                <w:rFonts w:hint="eastAsia" w:ascii="仿宋_GB2312" w:hAnsi="宋体" w:eastAsia="仿宋_GB2312"/>
                <w:sz w:val="24"/>
                <w:szCs w:val="24"/>
              </w:rPr>
              <w:t>”活动,通过网站平台面向学生、家长和社区居民</w:t>
            </w:r>
            <w:r>
              <w:rPr>
                <w:rFonts w:hint="eastAsia" w:ascii="仿宋_GB2312" w:hAnsi="宋体" w:eastAsia="仿宋_GB2312"/>
                <w:sz w:val="24"/>
                <w:szCs w:val="24"/>
                <w:lang w:val="en-US" w:eastAsia="zh-CN"/>
              </w:rPr>
              <w:t>进行我校校园风采、产教融合、学生作品展示、教学能力竞赛、专业建设</w:t>
            </w:r>
            <w:r>
              <w:rPr>
                <w:rFonts w:hint="eastAsia" w:ascii="仿宋_GB2312" w:hAnsi="宋体" w:eastAsia="仿宋_GB2312"/>
                <w:sz w:val="24"/>
                <w:szCs w:val="24"/>
              </w:rPr>
              <w:t>等方面的宣传展示</w:t>
            </w:r>
            <w:r>
              <w:rPr>
                <w:rFonts w:hint="eastAsia" w:ascii="仿宋_GB2312" w:hAnsi="宋体" w:eastAsia="仿宋_GB2312"/>
                <w:sz w:val="24"/>
                <w:szCs w:val="24"/>
                <w:lang w:eastAsia="zh-CN"/>
              </w:rPr>
              <w:t>。</w:t>
            </w:r>
          </w:p>
        </w:tc>
        <w:tc>
          <w:tcPr>
            <w:tcW w:w="3554" w:type="dxa"/>
            <w:tcBorders>
              <w:top w:val="single" w:color="auto" w:sz="4" w:space="0"/>
              <w:bottom w:val="single" w:color="auto" w:sz="6" w:space="0"/>
            </w:tcBorders>
            <w:vAlign w:val="top"/>
          </w:tcPr>
          <w:p>
            <w:pPr>
              <w:spacing w:line="300" w:lineRule="exact"/>
              <w:jc w:val="both"/>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向社会展示我校的校园风采、校企合作、专业建设、学生作品、教学能力竞赛等方面的成果，进一步向社会宣传展示我校的各方面教学成果，加深社会对职业教育和我校的认可度。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60" w:hRule="exact"/>
        </w:trPr>
        <w:tc>
          <w:tcPr>
            <w:tcW w:w="893"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sz w:val="24"/>
                <w:szCs w:val="24"/>
              </w:rPr>
            </w:pPr>
            <w:r>
              <w:rPr>
                <w:rFonts w:hint="eastAsia" w:ascii="仿宋_GB2312" w:hAnsi="宋体" w:eastAsia="仿宋_GB2312"/>
                <w:sz w:val="24"/>
                <w:szCs w:val="24"/>
              </w:rPr>
              <w:t>2</w:t>
            </w:r>
          </w:p>
        </w:tc>
        <w:tc>
          <w:tcPr>
            <w:tcW w:w="2407" w:type="dxa"/>
            <w:tcBorders>
              <w:top w:val="single" w:color="auto" w:sz="6" w:space="0"/>
              <w:bottom w:val="single" w:color="auto" w:sz="6" w:space="0"/>
            </w:tcBorders>
            <w:vAlign w:val="center"/>
          </w:tcPr>
          <w:p>
            <w:pPr>
              <w:spacing w:line="300" w:lineRule="exact"/>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系部</w:t>
            </w:r>
          </w:p>
          <w:p>
            <w:pPr>
              <w:spacing w:line="300" w:lineRule="exact"/>
              <w:jc w:val="both"/>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职业技能实训中心</w:t>
            </w:r>
          </w:p>
        </w:tc>
        <w:tc>
          <w:tcPr>
            <w:tcW w:w="870" w:type="dxa"/>
            <w:tcBorders>
              <w:top w:val="single" w:color="auto" w:sz="6" w:space="0"/>
              <w:bottom w:val="single" w:color="auto" w:sz="6" w:space="0"/>
            </w:tcBorders>
            <w:vAlign w:val="center"/>
          </w:tcPr>
          <w:p>
            <w:pPr>
              <w:spacing w:line="300" w:lineRule="exact"/>
              <w:jc w:val="center"/>
              <w:rPr>
                <w:rFonts w:hint="default" w:ascii="仿宋_GB2312" w:hAnsi="宋体" w:eastAsia="仿宋_GB2312"/>
                <w:sz w:val="24"/>
                <w:szCs w:val="24"/>
                <w:lang w:val="en-US" w:eastAsia="zh-CN"/>
              </w:rPr>
            </w:pPr>
          </w:p>
        </w:tc>
        <w:tc>
          <w:tcPr>
            <w:tcW w:w="791" w:type="dxa"/>
            <w:tcBorders>
              <w:top w:val="single" w:color="auto" w:sz="6" w:space="0"/>
              <w:bottom w:val="single" w:color="auto" w:sz="6" w:space="0"/>
            </w:tcBorders>
            <w:vAlign w:val="center"/>
          </w:tcPr>
          <w:p>
            <w:pPr>
              <w:spacing w:line="30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学院内</w:t>
            </w:r>
          </w:p>
        </w:tc>
        <w:tc>
          <w:tcPr>
            <w:tcW w:w="2166"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sz w:val="24"/>
                <w:szCs w:val="24"/>
              </w:rPr>
            </w:pPr>
            <w:r>
              <w:rPr>
                <w:rFonts w:hint="eastAsia" w:ascii="仿宋_GB2312" w:hAnsi="宋体" w:eastAsia="仿宋_GB2312"/>
                <w:sz w:val="24"/>
                <w:szCs w:val="24"/>
              </w:rPr>
              <w:t>学生技能竞赛</w:t>
            </w:r>
          </w:p>
        </w:tc>
        <w:tc>
          <w:tcPr>
            <w:tcW w:w="4365" w:type="dxa"/>
            <w:tcBorders>
              <w:top w:val="single" w:color="auto" w:sz="6" w:space="0"/>
              <w:bottom w:val="single" w:color="auto" w:sz="6" w:space="0"/>
            </w:tcBorders>
            <w:vAlign w:val="top"/>
          </w:tcPr>
          <w:p>
            <w:pPr>
              <w:spacing w:line="300" w:lineRule="exact"/>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建筑工程系组织水准仪速测竞赛；</w:t>
            </w:r>
          </w:p>
          <w:p>
            <w:pPr>
              <w:spacing w:line="300" w:lineRule="exact"/>
              <w:jc w:val="both"/>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机电工程系组织参加江西省科技创新大赛机械设计创新类；</w:t>
            </w:r>
          </w:p>
          <w:p>
            <w:pPr>
              <w:spacing w:line="300" w:lineRule="exact"/>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计算机信息工程系组织参加江西省科技创新大赛广告与艺术大赛，作品展；</w:t>
            </w:r>
          </w:p>
          <w:p>
            <w:pPr>
              <w:spacing w:line="300" w:lineRule="exact"/>
              <w:jc w:val="both"/>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经济管理系组织学生点钞竞赛；</w:t>
            </w:r>
          </w:p>
          <w:p>
            <w:pPr>
              <w:spacing w:line="300" w:lineRule="exact"/>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基础部组织大学生英语能力竞赛和婴幼儿托育服务与管理手工作品展；</w:t>
            </w:r>
          </w:p>
          <w:p>
            <w:pPr>
              <w:spacing w:line="300" w:lineRule="exact"/>
              <w:jc w:val="both"/>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下埠教学点组织环保手工艺品创意设计制作大赛。</w:t>
            </w:r>
          </w:p>
        </w:tc>
        <w:tc>
          <w:tcPr>
            <w:tcW w:w="3554" w:type="dxa"/>
            <w:tcBorders>
              <w:top w:val="single" w:color="auto" w:sz="6" w:space="0"/>
              <w:bottom w:val="single" w:color="auto" w:sz="6" w:space="0"/>
            </w:tcBorders>
            <w:vAlign w:val="top"/>
          </w:tcPr>
          <w:p>
            <w:pPr>
              <w:spacing w:line="300" w:lineRule="exact"/>
              <w:jc w:val="both"/>
              <w:rPr>
                <w:rFonts w:hint="eastAsia" w:ascii="仿宋_GB2312" w:hAnsi="宋体" w:eastAsia="仿宋_GB2312"/>
                <w:sz w:val="24"/>
                <w:szCs w:val="24"/>
              </w:rPr>
            </w:pPr>
            <w:r>
              <w:rPr>
                <w:rFonts w:hint="eastAsia" w:ascii="仿宋_GB2312" w:hAnsi="宋体" w:eastAsia="仿宋_GB2312"/>
                <w:sz w:val="24"/>
                <w:szCs w:val="24"/>
              </w:rPr>
              <w:t>展示</w:t>
            </w:r>
            <w:r>
              <w:rPr>
                <w:rFonts w:hint="eastAsia" w:ascii="仿宋_GB2312" w:hAnsi="宋体" w:eastAsia="仿宋_GB2312"/>
                <w:sz w:val="24"/>
                <w:szCs w:val="24"/>
                <w:lang w:eastAsia="zh-CN"/>
              </w:rPr>
              <w:t>我校</w:t>
            </w:r>
            <w:r>
              <w:rPr>
                <w:rFonts w:hint="eastAsia" w:ascii="仿宋_GB2312" w:hAnsi="宋体" w:eastAsia="仿宋_GB2312"/>
                <w:sz w:val="24"/>
                <w:szCs w:val="24"/>
              </w:rPr>
              <w:t>各系部相关专业学生的专业成果作品，激励学生对于本专业技能的学习与应用，加强对学生动手能力、创新能力的培养，让学生在</w:t>
            </w:r>
            <w:r>
              <w:rPr>
                <w:rFonts w:hint="eastAsia" w:ascii="仿宋_GB2312" w:hAnsi="宋体" w:eastAsia="仿宋_GB2312"/>
                <w:sz w:val="24"/>
                <w:szCs w:val="24"/>
                <w:lang w:val="en-US" w:eastAsia="zh-CN"/>
              </w:rPr>
              <w:t>实践</w:t>
            </w:r>
            <w:r>
              <w:rPr>
                <w:rFonts w:hint="eastAsia" w:ascii="仿宋_GB2312" w:hAnsi="宋体" w:eastAsia="仿宋_GB2312"/>
                <w:sz w:val="24"/>
                <w:szCs w:val="24"/>
              </w:rPr>
              <w:t>过程中不断</w:t>
            </w:r>
            <w:r>
              <w:rPr>
                <w:rFonts w:hint="eastAsia" w:ascii="仿宋_GB2312" w:hAnsi="宋体" w:eastAsia="仿宋_GB2312"/>
                <w:sz w:val="24"/>
                <w:szCs w:val="24"/>
                <w:lang w:val="en-US" w:eastAsia="zh-CN"/>
              </w:rPr>
              <w:t>提高自己的专业能力，</w:t>
            </w:r>
            <w:r>
              <w:rPr>
                <w:rFonts w:hint="eastAsia" w:ascii="仿宋_GB2312" w:hAnsi="宋体" w:eastAsia="仿宋_GB2312"/>
                <w:sz w:val="24"/>
                <w:szCs w:val="24"/>
              </w:rPr>
              <w:t>充实自己</w:t>
            </w:r>
            <w:r>
              <w:rPr>
                <w:rFonts w:hint="eastAsia" w:ascii="仿宋_GB2312" w:hAnsi="宋体" w:eastAsia="仿宋_GB2312"/>
                <w:sz w:val="24"/>
                <w:szCs w:val="24"/>
                <w:lang w:val="en-US" w:eastAsia="zh-CN"/>
              </w:rPr>
              <w:t>的大学生活</w:t>
            </w:r>
            <w:r>
              <w:rPr>
                <w:rFonts w:hint="eastAsia" w:ascii="仿宋_GB2312" w:hAnsi="宋体" w:eastAsia="仿宋_GB2312"/>
                <w:sz w:val="24"/>
                <w:szCs w:val="24"/>
                <w:lang w:eastAsia="zh-CN"/>
              </w:rPr>
              <w:t>，</w:t>
            </w:r>
            <w:r>
              <w:rPr>
                <w:rFonts w:hint="eastAsia" w:ascii="仿宋_GB2312" w:hAnsi="宋体" w:eastAsia="仿宋_GB2312"/>
                <w:sz w:val="24"/>
                <w:szCs w:val="24"/>
              </w:rPr>
              <w:t>也让更多的人对于职业教育和职业院校有更高的</w:t>
            </w:r>
            <w:r>
              <w:rPr>
                <w:rFonts w:hint="eastAsia" w:ascii="仿宋_GB2312" w:hAnsi="宋体" w:eastAsia="仿宋_GB2312"/>
                <w:sz w:val="24"/>
                <w:szCs w:val="24"/>
                <w:lang w:val="en-US" w:eastAsia="zh-CN"/>
              </w:rPr>
              <w:t>了解和认可</w:t>
            </w:r>
            <w:r>
              <w:rPr>
                <w:rFonts w:hint="eastAsia" w:ascii="仿宋_GB2312" w:hAnsi="宋体" w:eastAsia="仿宋_GB2312"/>
                <w:sz w:val="24"/>
                <w:szCs w:val="24"/>
              </w:rPr>
              <w:t>。</w:t>
            </w:r>
          </w:p>
          <w:p>
            <w:pPr>
              <w:spacing w:line="300" w:lineRule="exact"/>
              <w:jc w:val="both"/>
              <w:rPr>
                <w:rFonts w:hint="eastAsia" w:ascii="仿宋_GB2312" w:hAnsi="宋体" w:eastAsia="仿宋_GB2312"/>
                <w:sz w:val="24"/>
                <w:szCs w:val="24"/>
              </w:rPr>
            </w:pPr>
          </w:p>
          <w:p>
            <w:pPr>
              <w:spacing w:line="300" w:lineRule="exact"/>
              <w:jc w:val="both"/>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89" w:hRule="exact"/>
        </w:trPr>
        <w:tc>
          <w:tcPr>
            <w:tcW w:w="893" w:type="dxa"/>
            <w:tcBorders>
              <w:top w:val="single" w:color="auto" w:sz="6" w:space="0"/>
              <w:bottom w:val="single" w:color="auto" w:sz="6" w:space="0"/>
            </w:tcBorders>
            <w:vAlign w:val="center"/>
          </w:tcPr>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3</w:t>
            </w:r>
          </w:p>
        </w:tc>
        <w:tc>
          <w:tcPr>
            <w:tcW w:w="2407"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团委</w:t>
            </w:r>
          </w:p>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机电工程系</w:t>
            </w:r>
          </w:p>
        </w:tc>
        <w:tc>
          <w:tcPr>
            <w:tcW w:w="870"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5.1-</w:t>
            </w:r>
          </w:p>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5.31</w:t>
            </w:r>
          </w:p>
        </w:tc>
        <w:tc>
          <w:tcPr>
            <w:tcW w:w="791"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rPr>
              <w:t>学院十字路口</w:t>
            </w:r>
          </w:p>
        </w:tc>
        <w:tc>
          <w:tcPr>
            <w:tcW w:w="2166"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rPr>
              <w:t>校园义务维修活动</w:t>
            </w:r>
          </w:p>
        </w:tc>
        <w:tc>
          <w:tcPr>
            <w:tcW w:w="4365" w:type="dxa"/>
            <w:tcBorders>
              <w:top w:val="single" w:color="auto" w:sz="6" w:space="0"/>
              <w:bottom w:val="single" w:color="auto" w:sz="6" w:space="0"/>
            </w:tcBorders>
            <w:vAlign w:val="top"/>
          </w:tcPr>
          <w:p>
            <w:pPr>
              <w:spacing w:line="300" w:lineRule="exact"/>
              <w:jc w:val="both"/>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由我校机电工程系电子科技协会开展的校园义务维修活动，</w:t>
            </w:r>
            <w:r>
              <w:rPr>
                <w:rFonts w:hint="eastAsia" w:ascii="仿宋_GB2312" w:hAnsi="宋体" w:eastAsia="仿宋_GB2312"/>
                <w:sz w:val="24"/>
                <w:szCs w:val="24"/>
              </w:rPr>
              <w:t>充分运用学生的专业技能和实践本领，为</w:t>
            </w:r>
            <w:r>
              <w:rPr>
                <w:rFonts w:hint="eastAsia" w:ascii="仿宋_GB2312" w:hAnsi="宋体" w:eastAsia="仿宋_GB2312"/>
                <w:sz w:val="24"/>
                <w:szCs w:val="24"/>
                <w:lang w:val="en-US" w:eastAsia="zh-CN"/>
              </w:rPr>
              <w:t>校园内有需要的人员</w:t>
            </w:r>
            <w:r>
              <w:rPr>
                <w:rFonts w:hint="eastAsia" w:ascii="仿宋_GB2312" w:hAnsi="宋体" w:eastAsia="仿宋_GB2312"/>
                <w:sz w:val="24"/>
                <w:szCs w:val="24"/>
              </w:rPr>
              <w:t>进行义务维修便民服务</w:t>
            </w:r>
            <w:r>
              <w:rPr>
                <w:rFonts w:hint="eastAsia" w:ascii="仿宋_GB2312" w:hAnsi="宋体" w:eastAsia="仿宋_GB2312"/>
                <w:sz w:val="24"/>
                <w:szCs w:val="24"/>
                <w:lang w:eastAsia="zh-CN"/>
              </w:rPr>
              <w:t>。</w:t>
            </w:r>
          </w:p>
        </w:tc>
        <w:tc>
          <w:tcPr>
            <w:tcW w:w="3554" w:type="dxa"/>
            <w:tcBorders>
              <w:top w:val="single" w:color="auto" w:sz="6" w:space="0"/>
              <w:bottom w:val="single" w:color="auto" w:sz="6" w:space="0"/>
            </w:tcBorders>
            <w:vAlign w:val="top"/>
          </w:tcPr>
          <w:p>
            <w:pPr>
              <w:spacing w:line="300" w:lineRule="exact"/>
              <w:jc w:val="both"/>
              <w:rPr>
                <w:rFonts w:hint="default" w:ascii="仿宋_GB2312" w:hAnsi="宋体" w:eastAsia="仿宋_GB2312" w:cs="Times New Roman"/>
                <w:kern w:val="2"/>
                <w:sz w:val="24"/>
                <w:szCs w:val="24"/>
                <w:lang w:val="en-US" w:eastAsia="zh-CN" w:bidi="ar-SA"/>
              </w:rPr>
            </w:pPr>
            <w:r>
              <w:rPr>
                <w:rFonts w:hint="default" w:ascii="仿宋_GB2312" w:hAnsi="宋体" w:eastAsia="仿宋_GB2312"/>
                <w:sz w:val="24"/>
                <w:szCs w:val="24"/>
                <w:lang w:val="en-US" w:eastAsia="zh-CN"/>
              </w:rPr>
              <w:t>展示学院人才培养水平和能力，让更多的人真切感受到职业教育的魅力，同时让广大学生在服务社会中提升实践水平、增强奉献社会的热情</w:t>
            </w:r>
            <w:r>
              <w:rPr>
                <w:rFonts w:hint="eastAsia" w:ascii="仿宋_GB2312" w:hAnsi="宋体" w:eastAsia="仿宋_GB231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74" w:hRule="exact"/>
        </w:trPr>
        <w:tc>
          <w:tcPr>
            <w:tcW w:w="893" w:type="dxa"/>
            <w:tcBorders>
              <w:top w:val="single" w:color="auto" w:sz="6" w:space="0"/>
              <w:bottom w:val="single" w:color="auto" w:sz="6" w:space="0"/>
            </w:tcBorders>
            <w:vAlign w:val="center"/>
          </w:tcPr>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4</w:t>
            </w:r>
          </w:p>
        </w:tc>
        <w:tc>
          <w:tcPr>
            <w:tcW w:w="2407" w:type="dxa"/>
            <w:tcBorders>
              <w:top w:val="single" w:color="auto" w:sz="6" w:space="0"/>
              <w:bottom w:val="single" w:color="auto" w:sz="6" w:space="0"/>
            </w:tcBorders>
            <w:vAlign w:val="center"/>
          </w:tcPr>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党委宣传部</w:t>
            </w:r>
          </w:p>
        </w:tc>
        <w:tc>
          <w:tcPr>
            <w:tcW w:w="870" w:type="dxa"/>
            <w:tcBorders>
              <w:top w:val="single" w:color="auto" w:sz="6" w:space="0"/>
              <w:bottom w:val="single" w:color="auto" w:sz="6" w:space="0"/>
            </w:tcBorders>
            <w:vAlign w:val="center"/>
          </w:tcPr>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自4.20公布起</w:t>
            </w:r>
          </w:p>
        </w:tc>
        <w:tc>
          <w:tcPr>
            <w:tcW w:w="791"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rPr>
              <w:t>各支部会议室</w:t>
            </w:r>
          </w:p>
        </w:tc>
        <w:tc>
          <w:tcPr>
            <w:tcW w:w="2166"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rPr>
              <w:t>组织学习</w:t>
            </w:r>
            <w:r>
              <w:rPr>
                <w:rFonts w:hint="eastAsia" w:ascii="仿宋_GB2312" w:hAnsi="宋体" w:eastAsia="仿宋_GB2312"/>
                <w:sz w:val="24"/>
                <w:szCs w:val="24"/>
                <w:lang w:val="en-US" w:eastAsia="zh-CN"/>
              </w:rPr>
              <w:t>职业教育法</w:t>
            </w:r>
          </w:p>
        </w:tc>
        <w:tc>
          <w:tcPr>
            <w:tcW w:w="4365" w:type="dxa"/>
            <w:tcBorders>
              <w:top w:val="single" w:color="auto" w:sz="6" w:space="0"/>
              <w:bottom w:val="single" w:color="auto" w:sz="6" w:space="0"/>
            </w:tcBorders>
            <w:vAlign w:val="top"/>
          </w:tcPr>
          <w:p>
            <w:pPr>
              <w:spacing w:line="300" w:lineRule="exact"/>
              <w:jc w:val="both"/>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以支部为单位，组织广大教职工以学习研讨会、交流会的方式深入学习宣传新修订的《中华人民共和国职业教育法》，同时在微信公众号上对职业教育法进行宣传，刊发2-3期政策解读文章。</w:t>
            </w:r>
          </w:p>
        </w:tc>
        <w:tc>
          <w:tcPr>
            <w:tcW w:w="3554" w:type="dxa"/>
            <w:tcBorders>
              <w:top w:val="single" w:color="auto" w:sz="6" w:space="0"/>
              <w:bottom w:val="single" w:color="auto" w:sz="6" w:space="0"/>
            </w:tcBorders>
            <w:vAlign w:val="top"/>
          </w:tcPr>
          <w:p>
            <w:pPr>
              <w:spacing w:line="300" w:lineRule="exact"/>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各支部通过对于《中华人民共和国职业教育法》的学习，进一步加强各教职员工对于职业教育的认识，提升精细化管理能力，切实增强办好职业教育的使命感和责任感。</w:t>
            </w:r>
          </w:p>
          <w:p>
            <w:pPr>
              <w:spacing w:line="300" w:lineRule="exact"/>
              <w:jc w:val="both"/>
              <w:rPr>
                <w:rFonts w:hint="default" w:ascii="仿宋_GB2312" w:hAnsi="宋体"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559" w:hRule="exact"/>
        </w:trPr>
        <w:tc>
          <w:tcPr>
            <w:tcW w:w="893" w:type="dxa"/>
            <w:tcBorders>
              <w:top w:val="single" w:color="auto" w:sz="6" w:space="0"/>
              <w:bottom w:val="single" w:color="auto" w:sz="6" w:space="0"/>
            </w:tcBorders>
            <w:vAlign w:val="center"/>
          </w:tcPr>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5</w:t>
            </w:r>
          </w:p>
        </w:tc>
        <w:tc>
          <w:tcPr>
            <w:tcW w:w="2407" w:type="dxa"/>
            <w:tcBorders>
              <w:top w:val="single" w:color="auto" w:sz="6" w:space="0"/>
              <w:bottom w:val="single" w:color="auto" w:sz="6" w:space="0"/>
            </w:tcBorders>
            <w:vAlign w:val="center"/>
          </w:tcPr>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党委宣传部</w:t>
            </w:r>
          </w:p>
        </w:tc>
        <w:tc>
          <w:tcPr>
            <w:tcW w:w="870"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5.1-</w:t>
            </w:r>
          </w:p>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5.31</w:t>
            </w:r>
          </w:p>
        </w:tc>
        <w:tc>
          <w:tcPr>
            <w:tcW w:w="791"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线上</w:t>
            </w:r>
          </w:p>
        </w:tc>
        <w:tc>
          <w:tcPr>
            <w:tcW w:w="2166"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宣传报道活动</w:t>
            </w:r>
          </w:p>
        </w:tc>
        <w:tc>
          <w:tcPr>
            <w:tcW w:w="4365" w:type="dxa"/>
            <w:tcBorders>
              <w:top w:val="single" w:color="auto" w:sz="6" w:space="0"/>
              <w:bottom w:val="single" w:color="auto" w:sz="6" w:space="0"/>
            </w:tcBorders>
            <w:vAlign w:val="top"/>
          </w:tcPr>
          <w:p>
            <w:pPr>
              <w:spacing w:line="300" w:lineRule="exact"/>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①在活动周期间，在学院LED电子屏上字幕滚动方式为职业教育亮灯，展示“技能让生活更美好”的活动主题。</w:t>
            </w:r>
          </w:p>
          <w:p>
            <w:pPr>
              <w:spacing w:line="300" w:lineRule="exact"/>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②在主干道悬挂职业教育活动周主题标语，通过微信公众号实时报道职业教育活动周活动开展情况。</w:t>
            </w:r>
          </w:p>
          <w:p>
            <w:pPr>
              <w:spacing w:line="300" w:lineRule="exact"/>
              <w:jc w:val="both"/>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③在微信公众号上刊发一系列职业教育改革典型集体和人物的专题报道。</w:t>
            </w:r>
          </w:p>
        </w:tc>
        <w:tc>
          <w:tcPr>
            <w:tcW w:w="3554" w:type="dxa"/>
            <w:tcBorders>
              <w:top w:val="single" w:color="auto" w:sz="6" w:space="0"/>
              <w:bottom w:val="single" w:color="auto" w:sz="6" w:space="0"/>
            </w:tcBorders>
            <w:vAlign w:val="top"/>
          </w:tcPr>
          <w:p>
            <w:pPr>
              <w:spacing w:line="300" w:lineRule="exact"/>
              <w:jc w:val="both"/>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进一步向社会宣传我校职业教育活动周开展情况，扩大职业教育影响力，弘扬工匠精神，营造尊重技能、崇尚技能的良好氛围。</w:t>
            </w:r>
          </w:p>
          <w:p>
            <w:pPr>
              <w:spacing w:line="300" w:lineRule="exact"/>
              <w:jc w:val="both"/>
              <w:rPr>
                <w:rFonts w:hint="default" w:ascii="仿宋_GB2312" w:hAnsi="宋体"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99" w:hRule="exact"/>
        </w:trPr>
        <w:tc>
          <w:tcPr>
            <w:tcW w:w="893" w:type="dxa"/>
            <w:tcBorders>
              <w:top w:val="single" w:color="auto" w:sz="6" w:space="0"/>
              <w:bottom w:val="single" w:color="auto" w:sz="6" w:space="0"/>
            </w:tcBorders>
            <w:vAlign w:val="center"/>
          </w:tcPr>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6</w:t>
            </w:r>
          </w:p>
        </w:tc>
        <w:tc>
          <w:tcPr>
            <w:tcW w:w="2407"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教务处</w:t>
            </w:r>
          </w:p>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职业技能实训中心</w:t>
            </w:r>
          </w:p>
        </w:tc>
        <w:tc>
          <w:tcPr>
            <w:tcW w:w="870"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5.1-</w:t>
            </w:r>
          </w:p>
          <w:p>
            <w:pPr>
              <w:spacing w:line="300" w:lineRule="exact"/>
              <w:jc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5.31</w:t>
            </w:r>
          </w:p>
        </w:tc>
        <w:tc>
          <w:tcPr>
            <w:tcW w:w="791"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求是楼智慧教室</w:t>
            </w:r>
          </w:p>
        </w:tc>
        <w:tc>
          <w:tcPr>
            <w:tcW w:w="2166" w:type="dxa"/>
            <w:tcBorders>
              <w:top w:val="single" w:color="auto" w:sz="6" w:space="0"/>
              <w:bottom w:val="single" w:color="auto" w:sz="6" w:space="0"/>
            </w:tcBorders>
            <w:vAlign w:val="center"/>
          </w:tcPr>
          <w:p>
            <w:pPr>
              <w:spacing w:line="300" w:lineRule="exact"/>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rPr>
              <w:t>教师教学能</w:t>
            </w:r>
            <w:r>
              <w:rPr>
                <w:rFonts w:hint="eastAsia" w:ascii="仿宋_GB2312" w:hAnsi="宋体" w:eastAsia="仿宋_GB2312"/>
                <w:sz w:val="24"/>
                <w:szCs w:val="24"/>
                <w:lang w:val="en-US" w:eastAsia="zh-CN"/>
              </w:rPr>
              <w:t>力</w:t>
            </w:r>
            <w:r>
              <w:rPr>
                <w:rFonts w:hint="eastAsia" w:ascii="仿宋_GB2312" w:hAnsi="宋体" w:eastAsia="仿宋_GB2312"/>
                <w:sz w:val="24"/>
                <w:szCs w:val="24"/>
              </w:rPr>
              <w:t>竞赛</w:t>
            </w:r>
          </w:p>
        </w:tc>
        <w:tc>
          <w:tcPr>
            <w:tcW w:w="4365" w:type="dxa"/>
            <w:tcBorders>
              <w:top w:val="single" w:color="auto" w:sz="6" w:space="0"/>
              <w:bottom w:val="single" w:color="auto" w:sz="6" w:space="0"/>
            </w:tcBorders>
            <w:vAlign w:val="top"/>
          </w:tcPr>
          <w:p>
            <w:pPr>
              <w:spacing w:line="300" w:lineRule="exact"/>
              <w:jc w:val="both"/>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rPr>
              <w:t>由</w:t>
            </w:r>
            <w:r>
              <w:rPr>
                <w:rFonts w:hint="eastAsia" w:ascii="仿宋_GB2312" w:hAnsi="宋体" w:eastAsia="仿宋_GB2312"/>
                <w:sz w:val="24"/>
                <w:szCs w:val="24"/>
                <w:lang w:val="en-US" w:eastAsia="zh-CN"/>
              </w:rPr>
              <w:t>职业技能实训中心</w:t>
            </w:r>
            <w:r>
              <w:rPr>
                <w:rFonts w:hint="eastAsia" w:ascii="仿宋_GB2312" w:hAnsi="宋体" w:eastAsia="仿宋_GB2312"/>
                <w:sz w:val="24"/>
                <w:szCs w:val="24"/>
              </w:rPr>
              <w:t>牵头，在学院开展“江西应用工程职业学院教师教学能力比赛校赛”活动，切实推进国家教学标准落地，积极探索“岗课赛证”融合育人模式</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持续深化教师、教材、教法“三教改革”</w:t>
            </w:r>
            <w:r>
              <w:rPr>
                <w:rFonts w:hint="eastAsia" w:ascii="仿宋_GB2312" w:hAnsi="宋体" w:eastAsia="仿宋_GB2312"/>
                <w:sz w:val="24"/>
                <w:szCs w:val="24"/>
                <w:lang w:eastAsia="zh-CN"/>
              </w:rPr>
              <w:t>。</w:t>
            </w:r>
          </w:p>
        </w:tc>
        <w:tc>
          <w:tcPr>
            <w:tcW w:w="3554" w:type="dxa"/>
            <w:tcBorders>
              <w:top w:val="single" w:color="auto" w:sz="6" w:space="0"/>
              <w:bottom w:val="single" w:color="auto" w:sz="6" w:space="0"/>
            </w:tcBorders>
            <w:vAlign w:val="top"/>
          </w:tcPr>
          <w:p>
            <w:pPr>
              <w:spacing w:line="300" w:lineRule="exact"/>
              <w:jc w:val="both"/>
              <w:rPr>
                <w:rFonts w:hint="default" w:ascii="仿宋_GB2312" w:hAnsi="宋体" w:eastAsia="仿宋_GB2312"/>
                <w:sz w:val="24"/>
                <w:szCs w:val="24"/>
                <w:lang w:val="en-US" w:eastAsia="zh-CN"/>
              </w:rPr>
            </w:pPr>
            <w:r>
              <w:rPr>
                <w:rFonts w:hint="default" w:ascii="仿宋_GB2312" w:hAnsi="宋体" w:eastAsia="仿宋_GB2312"/>
                <w:sz w:val="24"/>
                <w:szCs w:val="24"/>
                <w:lang w:val="en-US" w:eastAsia="zh-CN"/>
              </w:rPr>
              <w:t>促进教师综合素质、专业化水平和创新能力全面提升，打造高水平、结构化教师教学创新团队。</w:t>
            </w:r>
          </w:p>
          <w:p>
            <w:pPr>
              <w:spacing w:line="300" w:lineRule="exact"/>
              <w:jc w:val="both"/>
              <w:rPr>
                <w:rFonts w:hint="default" w:ascii="仿宋_GB2312" w:hAnsi="宋体" w:eastAsia="仿宋_GB2312" w:cs="Times New Roman"/>
                <w:kern w:val="2"/>
                <w:sz w:val="24"/>
                <w:szCs w:val="24"/>
                <w:lang w:val="en-US" w:eastAsia="zh-CN" w:bidi="ar-SA"/>
              </w:rPr>
            </w:pPr>
          </w:p>
        </w:tc>
      </w:tr>
    </w:tbl>
    <w:p>
      <w:pPr>
        <w:spacing w:line="300" w:lineRule="exact"/>
        <w:jc w:val="both"/>
        <w:rPr>
          <w:rFonts w:hint="eastAsia" w:ascii="仿宋_GB2312" w:hAnsi="宋体" w:eastAsia="仿宋_GB2312"/>
          <w:sz w:val="24"/>
          <w:szCs w:val="24"/>
        </w:rPr>
      </w:pPr>
    </w:p>
    <w:sectPr>
      <w:pgSz w:w="16838" w:h="11906" w:orient="landscape"/>
      <w:pgMar w:top="1701"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99AE3"/>
    <w:multiLevelType w:val="singleLevel"/>
    <w:tmpl w:val="E5599AE3"/>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jZGI4NzEzNDcxYzc1YjNkODg2YmRiMTlhNzk5MjUifQ=="/>
  </w:docVars>
  <w:rsids>
    <w:rsidRoot w:val="06417C79"/>
    <w:rsid w:val="000474B9"/>
    <w:rsid w:val="000F6502"/>
    <w:rsid w:val="00355AA0"/>
    <w:rsid w:val="0042337A"/>
    <w:rsid w:val="00C96CD3"/>
    <w:rsid w:val="00F16C33"/>
    <w:rsid w:val="06122091"/>
    <w:rsid w:val="06417C79"/>
    <w:rsid w:val="08C6580E"/>
    <w:rsid w:val="0DA27AF9"/>
    <w:rsid w:val="0E64093F"/>
    <w:rsid w:val="0F133211"/>
    <w:rsid w:val="10AA1B64"/>
    <w:rsid w:val="1AA914DE"/>
    <w:rsid w:val="1AD9448A"/>
    <w:rsid w:val="1DB97E95"/>
    <w:rsid w:val="2163248B"/>
    <w:rsid w:val="27635B74"/>
    <w:rsid w:val="2BE33BDC"/>
    <w:rsid w:val="2FCE401A"/>
    <w:rsid w:val="3B160684"/>
    <w:rsid w:val="3B347BAC"/>
    <w:rsid w:val="40E85565"/>
    <w:rsid w:val="42762C73"/>
    <w:rsid w:val="4A3A4A98"/>
    <w:rsid w:val="4C9D15DC"/>
    <w:rsid w:val="514F0810"/>
    <w:rsid w:val="52CC201E"/>
    <w:rsid w:val="53F34D37"/>
    <w:rsid w:val="577928D5"/>
    <w:rsid w:val="5A360D29"/>
    <w:rsid w:val="5D666965"/>
    <w:rsid w:val="5EA00BCE"/>
    <w:rsid w:val="797E5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6</Pages>
  <Words>2829</Words>
  <Characters>2899</Characters>
  <Lines>16</Lines>
  <Paragraphs>4</Paragraphs>
  <TotalTime>1</TotalTime>
  <ScaleCrop>false</ScaleCrop>
  <LinksUpToDate>false</LinksUpToDate>
  <CharactersWithSpaces>2940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2021-05-11T02:12:00Z</dcterms:created>
  <dc:creator>Administrator</dc:creator>
  <cp:lastModifiedBy>86133</cp:lastModifiedBy>
  <cp:lastPrinted>2022-05-18T07:18:00Z</cp:lastPrinted>
  <dcterms:modified xsi:type="dcterms:W3CDTF">2023-04-04T02:09:51Z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69079242B13A44E39183FE3D9209FC51</vt:lpwstr>
  </property>
</Properties>
</file>